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3F0" w:rsidRPr="007233F0" w:rsidRDefault="007233F0" w:rsidP="007233F0">
      <w:pPr>
        <w:spacing w:before="240" w:after="150" w:line="240" w:lineRule="auto"/>
        <w:outlineLvl w:val="1"/>
        <w:rPr>
          <w:rFonts w:ascii="Arial" w:eastAsia="Times New Roman" w:hAnsi="Arial" w:cs="Arial"/>
          <w:b/>
          <w:bCs/>
          <w:color w:val="4475BA"/>
          <w:sz w:val="36"/>
          <w:szCs w:val="36"/>
          <w:lang w:eastAsia="ru-RU"/>
        </w:rPr>
      </w:pPr>
      <w:r w:rsidRPr="007233F0">
        <w:rPr>
          <w:rFonts w:ascii="Arial" w:eastAsia="Times New Roman" w:hAnsi="Arial" w:cs="Arial"/>
          <w:b/>
          <w:bCs/>
          <w:color w:val="4475BA"/>
          <w:sz w:val="36"/>
          <w:szCs w:val="36"/>
          <w:lang w:eastAsia="ru-RU"/>
        </w:rPr>
        <w:t>Симптомы и признаки отравления грибами</w:t>
      </w:r>
    </w:p>
    <w:p w:rsidR="007233F0" w:rsidRPr="007233F0" w:rsidRDefault="007233F0" w:rsidP="007233F0">
      <w:pPr>
        <w:spacing w:after="0" w:line="240" w:lineRule="auto"/>
        <w:rPr>
          <w:rFonts w:ascii="Times New Roman" w:eastAsia="Times New Roman" w:hAnsi="Times New Roman" w:cs="Times New Roman"/>
          <w:sz w:val="24"/>
          <w:szCs w:val="24"/>
          <w:lang w:eastAsia="ru-RU"/>
        </w:rPr>
      </w:pPr>
    </w:p>
    <w:tbl>
      <w:tblPr>
        <w:tblW w:w="12465" w:type="dxa"/>
        <w:tblBorders>
          <w:top w:val="single" w:sz="6" w:space="0" w:color="CED9DF"/>
          <w:left w:val="single" w:sz="6" w:space="0" w:color="CED9DF"/>
          <w:bottom w:val="single" w:sz="6" w:space="0" w:color="CED9DF"/>
          <w:right w:val="single" w:sz="6" w:space="0" w:color="CED9DF"/>
        </w:tblBorders>
        <w:shd w:val="clear" w:color="auto" w:fill="F5F7FA"/>
        <w:tblCellMar>
          <w:left w:w="0" w:type="dxa"/>
          <w:right w:w="0" w:type="dxa"/>
        </w:tblCellMar>
        <w:tblLook w:val="04A0" w:firstRow="1" w:lastRow="0" w:firstColumn="1" w:lastColumn="0" w:noHBand="0" w:noVBand="1"/>
      </w:tblPr>
      <w:tblGrid>
        <w:gridCol w:w="2517"/>
        <w:gridCol w:w="3810"/>
        <w:gridCol w:w="1486"/>
        <w:gridCol w:w="2514"/>
        <w:gridCol w:w="2138"/>
      </w:tblGrid>
      <w:tr w:rsidR="007233F0" w:rsidRPr="007233F0" w:rsidTr="007233F0">
        <w:tc>
          <w:tcPr>
            <w:tcW w:w="1830"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vAlign w:val="center"/>
            <w:hideMark/>
          </w:tcPr>
          <w:p w:rsidR="007233F0" w:rsidRPr="007233F0" w:rsidRDefault="007233F0" w:rsidP="007233F0">
            <w:pPr>
              <w:spacing w:after="0" w:line="240" w:lineRule="auto"/>
              <w:jc w:val="center"/>
              <w:rPr>
                <w:rFonts w:ascii="inherit" w:eastAsia="Times New Roman" w:hAnsi="inherit" w:cs="Times New Roman"/>
                <w:sz w:val="20"/>
                <w:szCs w:val="20"/>
                <w:lang w:eastAsia="ru-RU"/>
              </w:rPr>
            </w:pPr>
            <w:r w:rsidRPr="007233F0">
              <w:rPr>
                <w:rFonts w:ascii="inherit" w:eastAsia="Times New Roman" w:hAnsi="inherit" w:cs="Times New Roman"/>
                <w:b/>
                <w:bCs/>
                <w:sz w:val="20"/>
                <w:szCs w:val="20"/>
                <w:lang w:eastAsia="ru-RU"/>
              </w:rPr>
              <w:t>Название грибов</w:t>
            </w:r>
          </w:p>
        </w:tc>
        <w:tc>
          <w:tcPr>
            <w:tcW w:w="2250"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vAlign w:val="center"/>
            <w:hideMark/>
          </w:tcPr>
          <w:p w:rsidR="007233F0" w:rsidRPr="007233F0" w:rsidRDefault="007233F0" w:rsidP="007233F0">
            <w:pPr>
              <w:spacing w:after="0" w:line="240" w:lineRule="auto"/>
              <w:jc w:val="center"/>
              <w:rPr>
                <w:rFonts w:ascii="inherit" w:eastAsia="Times New Roman" w:hAnsi="inherit" w:cs="Times New Roman"/>
                <w:sz w:val="20"/>
                <w:szCs w:val="20"/>
                <w:lang w:eastAsia="ru-RU"/>
              </w:rPr>
            </w:pPr>
            <w:r w:rsidRPr="007233F0">
              <w:rPr>
                <w:rFonts w:ascii="inherit" w:eastAsia="Times New Roman" w:hAnsi="inherit" w:cs="Times New Roman"/>
                <w:b/>
                <w:bCs/>
                <w:sz w:val="20"/>
                <w:szCs w:val="20"/>
                <w:lang w:eastAsia="ru-RU"/>
              </w:rPr>
              <w:t>Как выглядит?</w:t>
            </w:r>
          </w:p>
        </w:tc>
        <w:tc>
          <w:tcPr>
            <w:tcW w:w="1770"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vAlign w:val="center"/>
            <w:hideMark/>
          </w:tcPr>
          <w:p w:rsidR="007233F0" w:rsidRPr="007233F0" w:rsidRDefault="007233F0" w:rsidP="007233F0">
            <w:pPr>
              <w:spacing w:after="0" w:line="240" w:lineRule="auto"/>
              <w:jc w:val="center"/>
              <w:rPr>
                <w:rFonts w:ascii="inherit" w:eastAsia="Times New Roman" w:hAnsi="inherit" w:cs="Times New Roman"/>
                <w:sz w:val="20"/>
                <w:szCs w:val="20"/>
                <w:lang w:eastAsia="ru-RU"/>
              </w:rPr>
            </w:pPr>
            <w:r w:rsidRPr="007233F0">
              <w:rPr>
                <w:rFonts w:ascii="inherit" w:eastAsia="Times New Roman" w:hAnsi="inherit" w:cs="Times New Roman"/>
                <w:b/>
                <w:bCs/>
                <w:sz w:val="20"/>
                <w:szCs w:val="20"/>
                <w:lang w:eastAsia="ru-RU"/>
              </w:rPr>
              <w:t>Что поражается?</w:t>
            </w:r>
          </w:p>
        </w:tc>
        <w:tc>
          <w:tcPr>
            <w:tcW w:w="4335"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vAlign w:val="center"/>
            <w:hideMark/>
          </w:tcPr>
          <w:p w:rsidR="007233F0" w:rsidRPr="007233F0" w:rsidRDefault="007233F0" w:rsidP="007233F0">
            <w:pPr>
              <w:spacing w:after="0" w:line="240" w:lineRule="auto"/>
              <w:jc w:val="center"/>
              <w:rPr>
                <w:rFonts w:ascii="inherit" w:eastAsia="Times New Roman" w:hAnsi="inherit" w:cs="Times New Roman"/>
                <w:sz w:val="20"/>
                <w:szCs w:val="20"/>
                <w:lang w:eastAsia="ru-RU"/>
              </w:rPr>
            </w:pPr>
            <w:r w:rsidRPr="007233F0">
              <w:rPr>
                <w:rFonts w:ascii="inherit" w:eastAsia="Times New Roman" w:hAnsi="inherit" w:cs="Times New Roman"/>
                <w:b/>
                <w:bCs/>
                <w:sz w:val="20"/>
                <w:szCs w:val="20"/>
                <w:lang w:eastAsia="ru-RU"/>
              </w:rPr>
              <w:t>Симптомы отравления</w:t>
            </w:r>
          </w:p>
        </w:tc>
        <w:tc>
          <w:tcPr>
            <w:tcW w:w="3360"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vAlign w:val="center"/>
            <w:hideMark/>
          </w:tcPr>
          <w:p w:rsidR="007233F0" w:rsidRPr="007233F0" w:rsidRDefault="007233F0" w:rsidP="007233F0">
            <w:pPr>
              <w:spacing w:after="0" w:line="240" w:lineRule="auto"/>
              <w:jc w:val="center"/>
              <w:rPr>
                <w:rFonts w:ascii="inherit" w:eastAsia="Times New Roman" w:hAnsi="inherit" w:cs="Times New Roman"/>
                <w:sz w:val="20"/>
                <w:szCs w:val="20"/>
                <w:lang w:eastAsia="ru-RU"/>
              </w:rPr>
            </w:pPr>
            <w:r w:rsidRPr="007233F0">
              <w:rPr>
                <w:rFonts w:ascii="inherit" w:eastAsia="Times New Roman" w:hAnsi="inherit" w:cs="Times New Roman"/>
                <w:b/>
                <w:bCs/>
                <w:sz w:val="20"/>
                <w:szCs w:val="20"/>
                <w:lang w:eastAsia="ru-RU"/>
              </w:rPr>
              <w:t>Механизм токсического действия ядовитых грибов</w:t>
            </w:r>
            <w:r w:rsidRPr="007233F0">
              <w:rPr>
                <w:rFonts w:ascii="inherit" w:eastAsia="Times New Roman" w:hAnsi="inherit" w:cs="Times New Roman"/>
                <w:sz w:val="20"/>
                <w:szCs w:val="20"/>
                <w:lang w:eastAsia="ru-RU"/>
              </w:rPr>
              <w:br/>
              <w:t> </w:t>
            </w:r>
          </w:p>
        </w:tc>
      </w:tr>
      <w:tr w:rsidR="007233F0" w:rsidRPr="007233F0" w:rsidTr="007233F0">
        <w:tc>
          <w:tcPr>
            <w:tcW w:w="1425"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hideMark/>
          </w:tcPr>
          <w:p w:rsidR="007233F0" w:rsidRPr="007233F0" w:rsidRDefault="007233F0" w:rsidP="007233F0">
            <w:pPr>
              <w:spacing w:after="0" w:line="240" w:lineRule="auto"/>
              <w:rPr>
                <w:rFonts w:ascii="inherit" w:eastAsia="Times New Roman" w:hAnsi="inherit" w:cs="Times New Roman"/>
                <w:sz w:val="20"/>
                <w:szCs w:val="20"/>
                <w:lang w:eastAsia="ru-RU"/>
              </w:rPr>
            </w:pPr>
            <w:r w:rsidRPr="007233F0">
              <w:rPr>
                <w:rFonts w:ascii="inherit" w:eastAsia="Times New Roman" w:hAnsi="inherit" w:cs="Times New Roman"/>
                <w:b/>
                <w:bCs/>
                <w:sz w:val="20"/>
                <w:szCs w:val="20"/>
                <w:lang w:eastAsia="ru-RU"/>
              </w:rPr>
              <w:t>Бледная поганка</w:t>
            </w:r>
            <w:r w:rsidRPr="007233F0">
              <w:rPr>
                <w:rFonts w:ascii="inherit" w:eastAsia="Times New Roman" w:hAnsi="inherit" w:cs="Times New Roman"/>
                <w:sz w:val="20"/>
                <w:szCs w:val="20"/>
                <w:lang w:eastAsia="ru-RU"/>
              </w:rPr>
              <w:br/>
              <w:t> </w:t>
            </w:r>
          </w:p>
        </w:tc>
        <w:tc>
          <w:tcPr>
            <w:tcW w:w="1425"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hideMark/>
          </w:tcPr>
          <w:p w:rsidR="007233F0" w:rsidRPr="007233F0" w:rsidRDefault="007233F0" w:rsidP="007233F0">
            <w:pPr>
              <w:spacing w:after="0" w:line="240" w:lineRule="auto"/>
              <w:rPr>
                <w:rFonts w:ascii="inherit" w:eastAsia="Times New Roman" w:hAnsi="inherit" w:cs="Times New Roman"/>
                <w:sz w:val="20"/>
                <w:szCs w:val="20"/>
                <w:lang w:eastAsia="ru-RU"/>
              </w:rPr>
            </w:pPr>
            <w:r>
              <w:rPr>
                <w:rFonts w:ascii="inherit" w:eastAsia="Times New Roman" w:hAnsi="inherit" w:cs="Times New Roman"/>
                <w:noProof/>
                <w:color w:val="0066FF"/>
                <w:sz w:val="20"/>
                <w:szCs w:val="20"/>
                <w:bdr w:val="none" w:sz="0" w:space="0" w:color="auto" w:frame="1"/>
                <w:lang w:eastAsia="ru-RU"/>
              </w:rPr>
              <w:drawing>
                <wp:inline distT="0" distB="0" distL="0" distR="0" wp14:anchorId="30A0F066" wp14:editId="29334569">
                  <wp:extent cx="2286000" cy="3036570"/>
                  <wp:effectExtent l="0" t="0" r="0" b="0"/>
                  <wp:docPr id="4" name="Рисунок 4" descr="https://www.polismed.com/upfiles/other/artgen/27/sm_099072001385628062.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olismed.com/upfiles/other/artgen/27/sm_099072001385628062.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3036570"/>
                          </a:xfrm>
                          <a:prstGeom prst="rect">
                            <a:avLst/>
                          </a:prstGeom>
                          <a:noFill/>
                          <a:ln>
                            <a:noFill/>
                          </a:ln>
                        </pic:spPr>
                      </pic:pic>
                    </a:graphicData>
                  </a:graphic>
                </wp:inline>
              </w:drawing>
            </w:r>
          </w:p>
        </w:tc>
        <w:tc>
          <w:tcPr>
            <w:tcW w:w="1425"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hideMark/>
          </w:tcPr>
          <w:p w:rsidR="007233F0" w:rsidRPr="007233F0" w:rsidRDefault="007233F0" w:rsidP="007233F0">
            <w:pPr>
              <w:spacing w:after="0" w:line="240" w:lineRule="auto"/>
              <w:rPr>
                <w:rFonts w:ascii="inherit" w:eastAsia="Times New Roman" w:hAnsi="inherit" w:cs="Times New Roman"/>
                <w:sz w:val="20"/>
                <w:szCs w:val="20"/>
                <w:lang w:eastAsia="ru-RU"/>
              </w:rPr>
            </w:pPr>
            <w:r w:rsidRPr="007233F0">
              <w:rPr>
                <w:rFonts w:ascii="inherit" w:eastAsia="Times New Roman" w:hAnsi="inherit" w:cs="Times New Roman"/>
                <w:b/>
                <w:bCs/>
                <w:sz w:val="20"/>
                <w:szCs w:val="20"/>
                <w:lang w:eastAsia="ru-RU"/>
              </w:rPr>
              <w:t>Внутренние органы</w:t>
            </w:r>
            <w:r w:rsidRPr="007233F0">
              <w:rPr>
                <w:rFonts w:ascii="inherit" w:eastAsia="Times New Roman" w:hAnsi="inherit" w:cs="Times New Roman"/>
                <w:sz w:val="20"/>
                <w:szCs w:val="20"/>
                <w:lang w:eastAsia="ru-RU"/>
              </w:rPr>
              <w:t>: печень, почки, сердце. Нервная система.</w:t>
            </w:r>
          </w:p>
        </w:tc>
        <w:tc>
          <w:tcPr>
            <w:tcW w:w="2250"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vAlign w:val="center"/>
            <w:hideMark/>
          </w:tcPr>
          <w:p w:rsidR="007233F0" w:rsidRPr="007233F0" w:rsidRDefault="007233F0" w:rsidP="007233F0">
            <w:pPr>
              <w:spacing w:after="0" w:line="240" w:lineRule="auto"/>
              <w:rPr>
                <w:rFonts w:ascii="inherit" w:eastAsia="Times New Roman" w:hAnsi="inherit" w:cs="Times New Roman"/>
                <w:sz w:val="20"/>
                <w:szCs w:val="20"/>
                <w:lang w:eastAsia="ru-RU"/>
              </w:rPr>
            </w:pPr>
            <w:r w:rsidRPr="007233F0">
              <w:rPr>
                <w:rFonts w:ascii="inherit" w:eastAsia="Times New Roman" w:hAnsi="inherit" w:cs="Times New Roman"/>
                <w:sz w:val="20"/>
                <w:szCs w:val="20"/>
                <w:lang w:eastAsia="ru-RU"/>
              </w:rPr>
              <w:t>Первые симптомы появляются через 6- 36 часов после употребления грибов.</w:t>
            </w:r>
            <w:r w:rsidRPr="007233F0">
              <w:rPr>
                <w:rFonts w:ascii="inherit" w:eastAsia="Times New Roman" w:hAnsi="inherit" w:cs="Times New Roman"/>
                <w:sz w:val="20"/>
                <w:szCs w:val="20"/>
                <w:lang w:eastAsia="ru-RU"/>
              </w:rPr>
              <w:br/>
              <w:t>Выделяют 3 периода:</w:t>
            </w:r>
            <w:r w:rsidRPr="007233F0">
              <w:rPr>
                <w:rFonts w:ascii="inherit" w:eastAsia="Times New Roman" w:hAnsi="inherit" w:cs="Times New Roman"/>
                <w:sz w:val="20"/>
                <w:szCs w:val="20"/>
                <w:lang w:eastAsia="ru-RU"/>
              </w:rPr>
              <w:br/>
            </w:r>
            <w:r w:rsidRPr="007233F0">
              <w:rPr>
                <w:rFonts w:ascii="inherit" w:eastAsia="Times New Roman" w:hAnsi="inherit" w:cs="Times New Roman"/>
                <w:b/>
                <w:bCs/>
                <w:sz w:val="20"/>
                <w:szCs w:val="20"/>
                <w:lang w:eastAsia="ru-RU"/>
              </w:rPr>
              <w:t>1.Бессимптомный период</w:t>
            </w:r>
            <w:r w:rsidRPr="007233F0">
              <w:rPr>
                <w:rFonts w:ascii="inherit" w:eastAsia="Times New Roman" w:hAnsi="inherit" w:cs="Times New Roman"/>
                <w:sz w:val="20"/>
                <w:szCs w:val="20"/>
                <w:lang w:eastAsia="ru-RU"/>
              </w:rPr>
              <w:t xml:space="preserve">, в среднем 8-12 часов от употребления грибов. </w:t>
            </w:r>
            <w:proofErr w:type="gramStart"/>
            <w:r w:rsidRPr="007233F0">
              <w:rPr>
                <w:rFonts w:ascii="inherit" w:eastAsia="Times New Roman" w:hAnsi="inherit" w:cs="Times New Roman"/>
                <w:sz w:val="20"/>
                <w:szCs w:val="20"/>
                <w:lang w:eastAsia="ru-RU"/>
              </w:rPr>
              <w:t>Недомогание, обильный пот, головная боль, озноб появляются в конце этого периода.</w:t>
            </w:r>
            <w:r w:rsidRPr="007233F0">
              <w:rPr>
                <w:rFonts w:ascii="inherit" w:eastAsia="Times New Roman" w:hAnsi="inherit" w:cs="Times New Roman"/>
                <w:sz w:val="20"/>
                <w:szCs w:val="20"/>
                <w:lang w:eastAsia="ru-RU"/>
              </w:rPr>
              <w:br/>
            </w:r>
            <w:r w:rsidRPr="007233F0">
              <w:rPr>
                <w:rFonts w:ascii="inherit" w:eastAsia="Times New Roman" w:hAnsi="inherit" w:cs="Times New Roman"/>
                <w:b/>
                <w:bCs/>
                <w:sz w:val="20"/>
                <w:szCs w:val="20"/>
                <w:lang w:eastAsia="ru-RU"/>
              </w:rPr>
              <w:t>2.Период поражения желудочно-кишечного тракта: </w:t>
            </w:r>
            <w:r w:rsidRPr="007233F0">
              <w:rPr>
                <w:rFonts w:ascii="inherit" w:eastAsia="Times New Roman" w:hAnsi="inherit" w:cs="Times New Roman"/>
                <w:sz w:val="20"/>
                <w:szCs w:val="20"/>
                <w:lang w:eastAsia="ru-RU"/>
              </w:rPr>
              <w:t xml:space="preserve">тошнота, обильная неукротимая рвота, </w:t>
            </w:r>
            <w:proofErr w:type="spellStart"/>
            <w:r w:rsidRPr="007233F0">
              <w:rPr>
                <w:rFonts w:ascii="inherit" w:eastAsia="Times New Roman" w:hAnsi="inherit" w:cs="Times New Roman"/>
                <w:sz w:val="20"/>
                <w:szCs w:val="20"/>
                <w:lang w:eastAsia="ru-RU"/>
              </w:rPr>
              <w:t>коликообразные</w:t>
            </w:r>
            <w:proofErr w:type="spellEnd"/>
            <w:r w:rsidRPr="007233F0">
              <w:rPr>
                <w:rFonts w:ascii="inherit" w:eastAsia="Times New Roman" w:hAnsi="inherit" w:cs="Times New Roman"/>
                <w:sz w:val="20"/>
                <w:szCs w:val="20"/>
                <w:lang w:eastAsia="ru-RU"/>
              </w:rPr>
              <w:t xml:space="preserve"> боли в животе, диарея (стул обильный, зловонный, водянистый, слизистый, кровавый с частотой до 25 раз в сутки), взволнованность, двигательное беспокойство, безучастность, галлюцинации, жажда, резкая слабость.</w:t>
            </w:r>
            <w:r w:rsidRPr="007233F0">
              <w:rPr>
                <w:rFonts w:ascii="inherit" w:eastAsia="Times New Roman" w:hAnsi="inherit" w:cs="Times New Roman"/>
                <w:sz w:val="20"/>
                <w:szCs w:val="20"/>
                <w:lang w:eastAsia="ru-RU"/>
              </w:rPr>
              <w:br/>
            </w:r>
            <w:r w:rsidRPr="007233F0">
              <w:rPr>
                <w:rFonts w:ascii="inherit" w:eastAsia="Times New Roman" w:hAnsi="inherit" w:cs="Times New Roman"/>
                <w:b/>
                <w:bCs/>
                <w:sz w:val="20"/>
                <w:szCs w:val="20"/>
                <w:lang w:eastAsia="ru-RU"/>
              </w:rPr>
              <w:lastRenderedPageBreak/>
              <w:t>3.Период поражения внутренних органов (2-3 сутки): </w:t>
            </w:r>
            <w:r w:rsidRPr="007233F0">
              <w:rPr>
                <w:rFonts w:ascii="inherit" w:eastAsia="Times New Roman" w:hAnsi="inherit" w:cs="Times New Roman"/>
                <w:sz w:val="20"/>
                <w:szCs w:val="20"/>
                <w:lang w:eastAsia="ru-RU"/>
              </w:rPr>
              <w:t>увеличение печени, желтуха, отсутствие мочеотделения, кома.</w:t>
            </w:r>
            <w:proofErr w:type="gramEnd"/>
          </w:p>
        </w:tc>
        <w:tc>
          <w:tcPr>
            <w:tcW w:w="2190"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hideMark/>
          </w:tcPr>
          <w:p w:rsidR="007233F0" w:rsidRPr="007233F0" w:rsidRDefault="007233F0" w:rsidP="007233F0">
            <w:pPr>
              <w:spacing w:after="0" w:line="240" w:lineRule="auto"/>
              <w:rPr>
                <w:rFonts w:ascii="inherit" w:eastAsia="Times New Roman" w:hAnsi="inherit" w:cs="Times New Roman"/>
                <w:sz w:val="20"/>
                <w:szCs w:val="20"/>
                <w:lang w:eastAsia="ru-RU"/>
              </w:rPr>
            </w:pPr>
            <w:r w:rsidRPr="007233F0">
              <w:rPr>
                <w:rFonts w:ascii="inherit" w:eastAsia="Times New Roman" w:hAnsi="inherit" w:cs="Times New Roman"/>
                <w:sz w:val="20"/>
                <w:szCs w:val="20"/>
                <w:lang w:eastAsia="ru-RU"/>
              </w:rPr>
              <w:lastRenderedPageBreak/>
              <w:t xml:space="preserve">Яды: </w:t>
            </w:r>
            <w:proofErr w:type="spellStart"/>
            <w:r w:rsidRPr="007233F0">
              <w:rPr>
                <w:rFonts w:ascii="inherit" w:eastAsia="Times New Roman" w:hAnsi="inherit" w:cs="Times New Roman"/>
                <w:sz w:val="20"/>
                <w:szCs w:val="20"/>
                <w:lang w:eastAsia="ru-RU"/>
              </w:rPr>
              <w:t>фаллоин</w:t>
            </w:r>
            <w:proofErr w:type="spellEnd"/>
            <w:r w:rsidRPr="007233F0">
              <w:rPr>
                <w:rFonts w:ascii="inherit" w:eastAsia="Times New Roman" w:hAnsi="inherit" w:cs="Times New Roman"/>
                <w:sz w:val="20"/>
                <w:szCs w:val="20"/>
                <w:lang w:eastAsia="ru-RU"/>
              </w:rPr>
              <w:t xml:space="preserve">, </w:t>
            </w:r>
            <w:proofErr w:type="spellStart"/>
            <w:r w:rsidRPr="007233F0">
              <w:rPr>
                <w:rFonts w:ascii="inherit" w:eastAsia="Times New Roman" w:hAnsi="inherit" w:cs="Times New Roman"/>
                <w:sz w:val="20"/>
                <w:szCs w:val="20"/>
                <w:lang w:eastAsia="ru-RU"/>
              </w:rPr>
              <w:t>фаллоидин</w:t>
            </w:r>
            <w:proofErr w:type="spellEnd"/>
            <w:r w:rsidRPr="007233F0">
              <w:rPr>
                <w:rFonts w:ascii="inherit" w:eastAsia="Times New Roman" w:hAnsi="inherit" w:cs="Times New Roman"/>
                <w:sz w:val="20"/>
                <w:szCs w:val="20"/>
                <w:lang w:eastAsia="ru-RU"/>
              </w:rPr>
              <w:t xml:space="preserve">, </w:t>
            </w:r>
            <w:proofErr w:type="spellStart"/>
            <w:r w:rsidRPr="007233F0">
              <w:rPr>
                <w:rFonts w:ascii="inherit" w:eastAsia="Times New Roman" w:hAnsi="inherit" w:cs="Times New Roman"/>
                <w:sz w:val="20"/>
                <w:szCs w:val="20"/>
                <w:lang w:eastAsia="ru-RU"/>
              </w:rPr>
              <w:t>аманитин</w:t>
            </w:r>
            <w:proofErr w:type="spellEnd"/>
            <w:r w:rsidRPr="007233F0">
              <w:rPr>
                <w:rFonts w:ascii="inherit" w:eastAsia="Times New Roman" w:hAnsi="inherit" w:cs="Times New Roman"/>
                <w:sz w:val="20"/>
                <w:szCs w:val="20"/>
                <w:lang w:eastAsia="ru-RU"/>
              </w:rPr>
              <w:t xml:space="preserve"> содержащиеся в белой поганке оказывают токсическое действие на клетки печени, почек и кишечника. Из желудочно-кишечного тракта яды быстро всасываются и накапливаются в печени. Затем попадают в почки и другие органы (сердце, нервная система и др.) Никакая кулинарная обработка не способна обезвредить эти яды.</w:t>
            </w:r>
          </w:p>
        </w:tc>
      </w:tr>
      <w:tr w:rsidR="007233F0" w:rsidRPr="007233F0" w:rsidTr="007233F0">
        <w:tc>
          <w:tcPr>
            <w:tcW w:w="1425"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hideMark/>
          </w:tcPr>
          <w:p w:rsidR="007233F0" w:rsidRPr="007233F0" w:rsidRDefault="007233F0" w:rsidP="007233F0">
            <w:pPr>
              <w:spacing w:after="0" w:line="240" w:lineRule="auto"/>
              <w:rPr>
                <w:rFonts w:ascii="inherit" w:eastAsia="Times New Roman" w:hAnsi="inherit" w:cs="Times New Roman"/>
                <w:sz w:val="20"/>
                <w:szCs w:val="20"/>
                <w:lang w:eastAsia="ru-RU"/>
              </w:rPr>
            </w:pPr>
            <w:r w:rsidRPr="007233F0">
              <w:rPr>
                <w:rFonts w:ascii="inherit" w:eastAsia="Times New Roman" w:hAnsi="inherit" w:cs="Times New Roman"/>
                <w:b/>
                <w:bCs/>
                <w:sz w:val="20"/>
                <w:szCs w:val="20"/>
                <w:lang w:eastAsia="ru-RU"/>
              </w:rPr>
              <w:lastRenderedPageBreak/>
              <w:t>Строчки и сморчки</w:t>
            </w:r>
          </w:p>
        </w:tc>
        <w:tc>
          <w:tcPr>
            <w:tcW w:w="1425"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hideMark/>
          </w:tcPr>
          <w:p w:rsidR="007233F0" w:rsidRPr="007233F0" w:rsidRDefault="007233F0" w:rsidP="007233F0">
            <w:pPr>
              <w:spacing w:after="0" w:line="240" w:lineRule="auto"/>
              <w:rPr>
                <w:rFonts w:ascii="inherit" w:eastAsia="Times New Roman" w:hAnsi="inherit" w:cs="Times New Roman"/>
                <w:sz w:val="20"/>
                <w:szCs w:val="20"/>
                <w:lang w:eastAsia="ru-RU"/>
              </w:rPr>
            </w:pPr>
            <w:r>
              <w:rPr>
                <w:rFonts w:ascii="inherit" w:eastAsia="Times New Roman" w:hAnsi="inherit" w:cs="Times New Roman"/>
                <w:noProof/>
                <w:color w:val="0066FF"/>
                <w:sz w:val="20"/>
                <w:szCs w:val="20"/>
                <w:bdr w:val="none" w:sz="0" w:space="0" w:color="auto" w:frame="1"/>
                <w:lang w:eastAsia="ru-RU"/>
              </w:rPr>
              <w:drawing>
                <wp:inline distT="0" distB="0" distL="0" distR="0" wp14:anchorId="2EFA8425" wp14:editId="5BAC3F5B">
                  <wp:extent cx="2286000" cy="1716405"/>
                  <wp:effectExtent l="0" t="0" r="0" b="0"/>
                  <wp:docPr id="3" name="Рисунок 3" descr="https://www.polismed.com/upfiles/other/artgen/27/sm_675211001385628087.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olismed.com/upfiles/other/artgen/27/sm_675211001385628087.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1716405"/>
                          </a:xfrm>
                          <a:prstGeom prst="rect">
                            <a:avLst/>
                          </a:prstGeom>
                          <a:noFill/>
                          <a:ln>
                            <a:noFill/>
                          </a:ln>
                        </pic:spPr>
                      </pic:pic>
                    </a:graphicData>
                  </a:graphic>
                </wp:inline>
              </w:drawing>
            </w:r>
          </w:p>
        </w:tc>
        <w:tc>
          <w:tcPr>
            <w:tcW w:w="1425"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hideMark/>
          </w:tcPr>
          <w:p w:rsidR="007233F0" w:rsidRPr="007233F0" w:rsidRDefault="007233F0" w:rsidP="007233F0">
            <w:pPr>
              <w:spacing w:after="0" w:line="240" w:lineRule="auto"/>
              <w:rPr>
                <w:rFonts w:ascii="inherit" w:eastAsia="Times New Roman" w:hAnsi="inherit" w:cs="Times New Roman"/>
                <w:sz w:val="20"/>
                <w:szCs w:val="20"/>
                <w:lang w:eastAsia="ru-RU"/>
              </w:rPr>
            </w:pPr>
            <w:r w:rsidRPr="007233F0">
              <w:rPr>
                <w:rFonts w:ascii="inherit" w:eastAsia="Times New Roman" w:hAnsi="inherit" w:cs="Times New Roman"/>
                <w:b/>
                <w:bCs/>
                <w:sz w:val="20"/>
                <w:szCs w:val="20"/>
                <w:lang w:eastAsia="ru-RU"/>
              </w:rPr>
              <w:t>Разрушение эритроцитов.</w:t>
            </w:r>
            <w:r w:rsidRPr="007233F0">
              <w:rPr>
                <w:rFonts w:ascii="inherit" w:eastAsia="Times New Roman" w:hAnsi="inherit" w:cs="Times New Roman"/>
                <w:sz w:val="20"/>
                <w:szCs w:val="20"/>
                <w:lang w:eastAsia="ru-RU"/>
              </w:rPr>
              <w:br/>
              <w:t>Поражаются внутренние органы: печень, почки.</w:t>
            </w:r>
          </w:p>
        </w:tc>
        <w:tc>
          <w:tcPr>
            <w:tcW w:w="2250"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vAlign w:val="center"/>
            <w:hideMark/>
          </w:tcPr>
          <w:p w:rsidR="007233F0" w:rsidRPr="007233F0" w:rsidRDefault="007233F0" w:rsidP="007233F0">
            <w:pPr>
              <w:spacing w:after="0" w:line="240" w:lineRule="auto"/>
              <w:rPr>
                <w:rFonts w:ascii="inherit" w:eastAsia="Times New Roman" w:hAnsi="inherit" w:cs="Times New Roman"/>
                <w:sz w:val="20"/>
                <w:szCs w:val="20"/>
                <w:lang w:eastAsia="ru-RU"/>
              </w:rPr>
            </w:pPr>
            <w:r w:rsidRPr="007233F0">
              <w:rPr>
                <w:rFonts w:ascii="inherit" w:eastAsia="Times New Roman" w:hAnsi="inherit" w:cs="Times New Roman"/>
                <w:sz w:val="20"/>
                <w:szCs w:val="20"/>
                <w:lang w:eastAsia="ru-RU"/>
              </w:rPr>
              <w:t>Симптомы отравления появляются через 6-10 часов после употребления грибов.</w:t>
            </w:r>
            <w:r w:rsidRPr="007233F0">
              <w:rPr>
                <w:rFonts w:ascii="inherit" w:eastAsia="Times New Roman" w:hAnsi="inherit" w:cs="Times New Roman"/>
                <w:sz w:val="20"/>
                <w:szCs w:val="20"/>
                <w:lang w:eastAsia="ru-RU"/>
              </w:rPr>
              <w:br/>
              <w:t>Легкая и средняя степень тяжести:</w:t>
            </w:r>
            <w:r w:rsidRPr="007233F0">
              <w:rPr>
                <w:rFonts w:ascii="inherit" w:eastAsia="Times New Roman" w:hAnsi="inherit" w:cs="Times New Roman"/>
                <w:sz w:val="20"/>
                <w:szCs w:val="20"/>
                <w:lang w:eastAsia="ru-RU"/>
              </w:rPr>
              <w:br/>
              <w:t>рвота, сильная головная боль, боли в животе, диарея редко.</w:t>
            </w:r>
            <w:r w:rsidRPr="007233F0">
              <w:rPr>
                <w:rFonts w:ascii="inherit" w:eastAsia="Times New Roman" w:hAnsi="inherit" w:cs="Times New Roman"/>
                <w:sz w:val="20"/>
                <w:szCs w:val="20"/>
                <w:lang w:eastAsia="ru-RU"/>
              </w:rPr>
              <w:br/>
              <w:t>Тяжелая степень тяжести: желтуха, красная моча, боль в области почек, боль в правом подреберье.</w:t>
            </w:r>
          </w:p>
        </w:tc>
        <w:tc>
          <w:tcPr>
            <w:tcW w:w="2190"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vAlign w:val="center"/>
            <w:hideMark/>
          </w:tcPr>
          <w:p w:rsidR="007233F0" w:rsidRPr="007233F0" w:rsidRDefault="007233F0" w:rsidP="007233F0">
            <w:pPr>
              <w:spacing w:after="0" w:line="240" w:lineRule="auto"/>
              <w:rPr>
                <w:rFonts w:ascii="inherit" w:eastAsia="Times New Roman" w:hAnsi="inherit" w:cs="Times New Roman"/>
                <w:sz w:val="20"/>
                <w:szCs w:val="20"/>
                <w:lang w:eastAsia="ru-RU"/>
              </w:rPr>
            </w:pPr>
            <w:r w:rsidRPr="007233F0">
              <w:rPr>
                <w:rFonts w:ascii="inherit" w:eastAsia="Times New Roman" w:hAnsi="inherit" w:cs="Times New Roman"/>
                <w:sz w:val="20"/>
                <w:szCs w:val="20"/>
                <w:lang w:eastAsia="ru-RU"/>
              </w:rPr>
              <w:t xml:space="preserve">Условно съедобные грибы, содержат токсин </w:t>
            </w:r>
            <w:proofErr w:type="spellStart"/>
            <w:r w:rsidRPr="007233F0">
              <w:rPr>
                <w:rFonts w:ascii="inherit" w:eastAsia="Times New Roman" w:hAnsi="inherit" w:cs="Times New Roman"/>
                <w:sz w:val="20"/>
                <w:szCs w:val="20"/>
                <w:lang w:eastAsia="ru-RU"/>
              </w:rPr>
              <w:t>гельвелловую</w:t>
            </w:r>
            <w:proofErr w:type="spellEnd"/>
            <w:r w:rsidRPr="007233F0">
              <w:rPr>
                <w:rFonts w:ascii="inherit" w:eastAsia="Times New Roman" w:hAnsi="inherit" w:cs="Times New Roman"/>
                <w:sz w:val="20"/>
                <w:szCs w:val="20"/>
                <w:lang w:eastAsia="ru-RU"/>
              </w:rPr>
              <w:t xml:space="preserve"> кислоту. Отравление возникает при употреблении плохо отваренных грибов. </w:t>
            </w:r>
            <w:proofErr w:type="spellStart"/>
            <w:r w:rsidRPr="007233F0">
              <w:rPr>
                <w:rFonts w:ascii="inherit" w:eastAsia="Times New Roman" w:hAnsi="inherit" w:cs="Times New Roman"/>
                <w:sz w:val="20"/>
                <w:szCs w:val="20"/>
                <w:lang w:eastAsia="ru-RU"/>
              </w:rPr>
              <w:t>Гельвелловая</w:t>
            </w:r>
            <w:proofErr w:type="spellEnd"/>
            <w:r w:rsidRPr="007233F0">
              <w:rPr>
                <w:rFonts w:ascii="inherit" w:eastAsia="Times New Roman" w:hAnsi="inherit" w:cs="Times New Roman"/>
                <w:sz w:val="20"/>
                <w:szCs w:val="20"/>
                <w:lang w:eastAsia="ru-RU"/>
              </w:rPr>
              <w:t xml:space="preserve"> кислота разрушает эритроциты. В результате чего в кровь высвобождается большое количество гемоглобина. Избыточное количество гемоглобина нарушает работу почек и печени.</w:t>
            </w:r>
          </w:p>
        </w:tc>
      </w:tr>
      <w:tr w:rsidR="007233F0" w:rsidRPr="007233F0" w:rsidTr="007233F0">
        <w:tc>
          <w:tcPr>
            <w:tcW w:w="1425"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hideMark/>
          </w:tcPr>
          <w:p w:rsidR="007233F0" w:rsidRPr="007233F0" w:rsidRDefault="007233F0" w:rsidP="007233F0">
            <w:pPr>
              <w:spacing w:after="0" w:line="240" w:lineRule="auto"/>
              <w:rPr>
                <w:rFonts w:ascii="inherit" w:eastAsia="Times New Roman" w:hAnsi="inherit" w:cs="Times New Roman"/>
                <w:sz w:val="20"/>
                <w:szCs w:val="20"/>
                <w:lang w:eastAsia="ru-RU"/>
              </w:rPr>
            </w:pPr>
            <w:r w:rsidRPr="007233F0">
              <w:rPr>
                <w:rFonts w:ascii="inherit" w:eastAsia="Times New Roman" w:hAnsi="inherit" w:cs="Times New Roman"/>
                <w:b/>
                <w:bCs/>
                <w:sz w:val="20"/>
                <w:szCs w:val="20"/>
                <w:lang w:eastAsia="ru-RU"/>
              </w:rPr>
              <w:lastRenderedPageBreak/>
              <w:t>Мухоморы</w:t>
            </w:r>
            <w:r w:rsidRPr="007233F0">
              <w:rPr>
                <w:rFonts w:ascii="inherit" w:eastAsia="Times New Roman" w:hAnsi="inherit" w:cs="Times New Roman"/>
                <w:sz w:val="20"/>
                <w:szCs w:val="20"/>
                <w:lang w:eastAsia="ru-RU"/>
              </w:rPr>
              <w:t>:</w:t>
            </w:r>
            <w:r w:rsidRPr="007233F0">
              <w:rPr>
                <w:rFonts w:ascii="inherit" w:eastAsia="Times New Roman" w:hAnsi="inherit" w:cs="Times New Roman"/>
                <w:sz w:val="20"/>
                <w:szCs w:val="20"/>
                <w:lang w:eastAsia="ru-RU"/>
              </w:rPr>
              <w:br/>
              <w:t xml:space="preserve">(красный мухомор, пантерный мухомор, порфировый и </w:t>
            </w:r>
            <w:proofErr w:type="spellStart"/>
            <w:r w:rsidRPr="007233F0">
              <w:rPr>
                <w:rFonts w:ascii="inherit" w:eastAsia="Times New Roman" w:hAnsi="inherit" w:cs="Times New Roman"/>
                <w:sz w:val="20"/>
                <w:szCs w:val="20"/>
                <w:lang w:eastAsia="ru-RU"/>
              </w:rPr>
              <w:t>поганковидный</w:t>
            </w:r>
            <w:proofErr w:type="spellEnd"/>
            <w:r w:rsidRPr="007233F0">
              <w:rPr>
                <w:rFonts w:ascii="inherit" w:eastAsia="Times New Roman" w:hAnsi="inherit" w:cs="Times New Roman"/>
                <w:sz w:val="20"/>
                <w:szCs w:val="20"/>
                <w:lang w:eastAsia="ru-RU"/>
              </w:rPr>
              <w:t xml:space="preserve"> мухомор)</w:t>
            </w:r>
          </w:p>
        </w:tc>
        <w:tc>
          <w:tcPr>
            <w:tcW w:w="1425"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hideMark/>
          </w:tcPr>
          <w:p w:rsidR="007233F0" w:rsidRPr="007233F0" w:rsidRDefault="007233F0" w:rsidP="007233F0">
            <w:pPr>
              <w:spacing w:after="0" w:line="240" w:lineRule="auto"/>
              <w:rPr>
                <w:rFonts w:ascii="inherit" w:eastAsia="Times New Roman" w:hAnsi="inherit" w:cs="Times New Roman"/>
                <w:sz w:val="20"/>
                <w:szCs w:val="20"/>
                <w:lang w:eastAsia="ru-RU"/>
              </w:rPr>
            </w:pPr>
            <w:r>
              <w:rPr>
                <w:rFonts w:ascii="inherit" w:eastAsia="Times New Roman" w:hAnsi="inherit" w:cs="Times New Roman"/>
                <w:noProof/>
                <w:color w:val="0066FF"/>
                <w:sz w:val="20"/>
                <w:szCs w:val="20"/>
                <w:bdr w:val="none" w:sz="0" w:space="0" w:color="auto" w:frame="1"/>
                <w:lang w:eastAsia="ru-RU"/>
              </w:rPr>
              <w:drawing>
                <wp:inline distT="0" distB="0" distL="0" distR="0" wp14:anchorId="7A075D92" wp14:editId="079DB03D">
                  <wp:extent cx="2286000" cy="1941195"/>
                  <wp:effectExtent l="0" t="0" r="0" b="1905"/>
                  <wp:docPr id="2" name="Рисунок 2" descr="https://www.polismed.com/upfiles/other/artgen/27/sm_562440001385628084.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olismed.com/upfiles/other/artgen/27/sm_562440001385628084.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1941195"/>
                          </a:xfrm>
                          <a:prstGeom prst="rect">
                            <a:avLst/>
                          </a:prstGeom>
                          <a:noFill/>
                          <a:ln>
                            <a:noFill/>
                          </a:ln>
                        </pic:spPr>
                      </pic:pic>
                    </a:graphicData>
                  </a:graphic>
                </wp:inline>
              </w:drawing>
            </w:r>
          </w:p>
        </w:tc>
        <w:tc>
          <w:tcPr>
            <w:tcW w:w="1425"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hideMark/>
          </w:tcPr>
          <w:p w:rsidR="007233F0" w:rsidRPr="007233F0" w:rsidRDefault="007233F0" w:rsidP="007233F0">
            <w:pPr>
              <w:spacing w:after="0" w:line="240" w:lineRule="auto"/>
              <w:rPr>
                <w:rFonts w:ascii="inherit" w:eastAsia="Times New Roman" w:hAnsi="inherit" w:cs="Times New Roman"/>
                <w:sz w:val="20"/>
                <w:szCs w:val="20"/>
                <w:lang w:eastAsia="ru-RU"/>
              </w:rPr>
            </w:pPr>
            <w:r w:rsidRPr="007233F0">
              <w:rPr>
                <w:rFonts w:ascii="inherit" w:eastAsia="Times New Roman" w:hAnsi="inherit" w:cs="Times New Roman"/>
                <w:b/>
                <w:bCs/>
                <w:sz w:val="20"/>
                <w:szCs w:val="20"/>
                <w:lang w:eastAsia="ru-RU"/>
              </w:rPr>
              <w:t>Нервная система</w:t>
            </w:r>
          </w:p>
        </w:tc>
        <w:tc>
          <w:tcPr>
            <w:tcW w:w="2250"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vAlign w:val="center"/>
            <w:hideMark/>
          </w:tcPr>
          <w:p w:rsidR="007233F0" w:rsidRPr="007233F0" w:rsidRDefault="007233F0" w:rsidP="007233F0">
            <w:pPr>
              <w:spacing w:after="0" w:line="240" w:lineRule="auto"/>
              <w:rPr>
                <w:rFonts w:ascii="inherit" w:eastAsia="Times New Roman" w:hAnsi="inherit" w:cs="Times New Roman"/>
                <w:sz w:val="20"/>
                <w:szCs w:val="20"/>
                <w:lang w:eastAsia="ru-RU"/>
              </w:rPr>
            </w:pPr>
            <w:r w:rsidRPr="007233F0">
              <w:rPr>
                <w:rFonts w:ascii="inherit" w:eastAsia="Times New Roman" w:hAnsi="inherit" w:cs="Times New Roman"/>
                <w:sz w:val="20"/>
                <w:szCs w:val="20"/>
                <w:lang w:eastAsia="ru-RU"/>
              </w:rPr>
              <w:t>Симптомы проявляются быстро от 20-30 минут до 6 часов после употребления грибов. Ниже перечисленные симптомы могут встречаться при отравлении любым из мухоморов. Но при отравлении тем или иным мухомором симптомы будут немного отличаться. Для </w:t>
            </w:r>
            <w:r w:rsidRPr="007233F0">
              <w:rPr>
                <w:rFonts w:ascii="inherit" w:eastAsia="Times New Roman" w:hAnsi="inherit" w:cs="Times New Roman"/>
                <w:b/>
                <w:bCs/>
                <w:sz w:val="20"/>
                <w:szCs w:val="20"/>
                <w:lang w:eastAsia="ru-RU"/>
              </w:rPr>
              <w:t>красного мухомора</w:t>
            </w:r>
            <w:r w:rsidRPr="007233F0">
              <w:rPr>
                <w:rFonts w:ascii="inherit" w:eastAsia="Times New Roman" w:hAnsi="inherit" w:cs="Times New Roman"/>
                <w:sz w:val="20"/>
                <w:szCs w:val="20"/>
                <w:lang w:eastAsia="ru-RU"/>
              </w:rPr>
              <w:t> более характерно:</w:t>
            </w:r>
            <w:r w:rsidRPr="007233F0">
              <w:rPr>
                <w:rFonts w:ascii="inherit" w:eastAsia="Times New Roman" w:hAnsi="inherit" w:cs="Times New Roman"/>
                <w:sz w:val="20"/>
                <w:szCs w:val="20"/>
                <w:lang w:eastAsia="ru-RU"/>
              </w:rPr>
              <w:br/>
              <w:t>тошнота, рвота, повышенное потоотделение, избыточное выделение слюны, накопление слизи в бронхах, возможен влажный кашель с мокротой, нарушение дыхание в поздние сроки, резко суженные зрачки, боли в животе, диарея, снижение частоты сердечных сокращений.</w:t>
            </w:r>
            <w:r w:rsidRPr="007233F0">
              <w:rPr>
                <w:rFonts w:ascii="inherit" w:eastAsia="Times New Roman" w:hAnsi="inherit" w:cs="Times New Roman"/>
                <w:sz w:val="20"/>
                <w:szCs w:val="20"/>
                <w:lang w:eastAsia="ru-RU"/>
              </w:rPr>
              <w:br/>
            </w:r>
            <w:r w:rsidRPr="007233F0">
              <w:rPr>
                <w:rFonts w:ascii="inherit" w:eastAsia="Times New Roman" w:hAnsi="inherit" w:cs="Times New Roman"/>
                <w:b/>
                <w:bCs/>
                <w:sz w:val="20"/>
                <w:szCs w:val="20"/>
                <w:lang w:eastAsia="ru-RU"/>
              </w:rPr>
              <w:t>Пантерный мухомор:</w:t>
            </w:r>
            <w:r w:rsidRPr="007233F0">
              <w:rPr>
                <w:rFonts w:ascii="inherit" w:eastAsia="Times New Roman" w:hAnsi="inherit" w:cs="Times New Roman"/>
                <w:sz w:val="20"/>
                <w:szCs w:val="20"/>
                <w:lang w:eastAsia="ru-RU"/>
              </w:rPr>
              <w:t> повышение частоты сердечных сокращений, помрачение сознания, расширение зрачков, бред, галлюцинации.</w:t>
            </w:r>
            <w:r w:rsidRPr="007233F0">
              <w:rPr>
                <w:rFonts w:ascii="inherit" w:eastAsia="Times New Roman" w:hAnsi="inherit" w:cs="Times New Roman"/>
                <w:sz w:val="20"/>
                <w:szCs w:val="20"/>
                <w:lang w:eastAsia="ru-RU"/>
              </w:rPr>
              <w:br/>
            </w:r>
            <w:r w:rsidRPr="007233F0">
              <w:rPr>
                <w:rFonts w:ascii="inherit" w:eastAsia="Times New Roman" w:hAnsi="inherit" w:cs="Times New Roman"/>
                <w:b/>
                <w:bCs/>
                <w:sz w:val="20"/>
                <w:szCs w:val="20"/>
                <w:lang w:eastAsia="ru-RU"/>
              </w:rPr>
              <w:t xml:space="preserve">Порфировый и </w:t>
            </w:r>
            <w:proofErr w:type="spellStart"/>
            <w:r w:rsidRPr="007233F0">
              <w:rPr>
                <w:rFonts w:ascii="inherit" w:eastAsia="Times New Roman" w:hAnsi="inherit" w:cs="Times New Roman"/>
                <w:b/>
                <w:bCs/>
                <w:sz w:val="20"/>
                <w:szCs w:val="20"/>
                <w:lang w:eastAsia="ru-RU"/>
              </w:rPr>
              <w:t>поганковый</w:t>
            </w:r>
            <w:proofErr w:type="spellEnd"/>
            <w:r w:rsidRPr="007233F0">
              <w:rPr>
                <w:rFonts w:ascii="inherit" w:eastAsia="Times New Roman" w:hAnsi="inherit" w:cs="Times New Roman"/>
                <w:b/>
                <w:bCs/>
                <w:sz w:val="20"/>
                <w:szCs w:val="20"/>
                <w:lang w:eastAsia="ru-RU"/>
              </w:rPr>
              <w:t xml:space="preserve"> мухомор: </w:t>
            </w:r>
            <w:r w:rsidRPr="007233F0">
              <w:rPr>
                <w:rFonts w:ascii="inherit" w:eastAsia="Times New Roman" w:hAnsi="inherit" w:cs="Times New Roman"/>
                <w:sz w:val="20"/>
                <w:szCs w:val="20"/>
                <w:lang w:eastAsia="ru-RU"/>
              </w:rPr>
              <w:t xml:space="preserve">эйфория, галлюцинации, нарушение </w:t>
            </w:r>
            <w:r w:rsidRPr="007233F0">
              <w:rPr>
                <w:rFonts w:ascii="inherit" w:eastAsia="Times New Roman" w:hAnsi="inherit" w:cs="Times New Roman"/>
                <w:sz w:val="20"/>
                <w:szCs w:val="20"/>
                <w:lang w:eastAsia="ru-RU"/>
              </w:rPr>
              <w:lastRenderedPageBreak/>
              <w:t>восприятия пространства и времени, слюнотечение, рвота, повышение давления.</w:t>
            </w:r>
          </w:p>
        </w:tc>
        <w:tc>
          <w:tcPr>
            <w:tcW w:w="2190"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hideMark/>
          </w:tcPr>
          <w:p w:rsidR="007233F0" w:rsidRPr="007233F0" w:rsidRDefault="007233F0" w:rsidP="007233F0">
            <w:pPr>
              <w:spacing w:after="0" w:line="240" w:lineRule="auto"/>
              <w:rPr>
                <w:rFonts w:ascii="inherit" w:eastAsia="Times New Roman" w:hAnsi="inherit" w:cs="Times New Roman"/>
                <w:sz w:val="20"/>
                <w:szCs w:val="20"/>
                <w:lang w:eastAsia="ru-RU"/>
              </w:rPr>
            </w:pPr>
            <w:r w:rsidRPr="007233F0">
              <w:rPr>
                <w:rFonts w:ascii="inherit" w:eastAsia="Times New Roman" w:hAnsi="inherit" w:cs="Times New Roman"/>
                <w:sz w:val="20"/>
                <w:szCs w:val="20"/>
                <w:lang w:eastAsia="ru-RU"/>
              </w:rPr>
              <w:lastRenderedPageBreak/>
              <w:t xml:space="preserve">Содержат мускарин, </w:t>
            </w:r>
            <w:proofErr w:type="spellStart"/>
            <w:r w:rsidRPr="007233F0">
              <w:rPr>
                <w:rFonts w:ascii="inherit" w:eastAsia="Times New Roman" w:hAnsi="inherit" w:cs="Times New Roman"/>
                <w:sz w:val="20"/>
                <w:szCs w:val="20"/>
                <w:lang w:eastAsia="ru-RU"/>
              </w:rPr>
              <w:t>мускаридин</w:t>
            </w:r>
            <w:proofErr w:type="spellEnd"/>
            <w:r w:rsidRPr="007233F0">
              <w:rPr>
                <w:rFonts w:ascii="inherit" w:eastAsia="Times New Roman" w:hAnsi="inherit" w:cs="Times New Roman"/>
                <w:sz w:val="20"/>
                <w:szCs w:val="20"/>
                <w:lang w:eastAsia="ru-RU"/>
              </w:rPr>
              <w:t>, токсины, которые воздействуют на специфические рецепторы нервной системы (М-</w:t>
            </w:r>
            <w:proofErr w:type="spellStart"/>
            <w:r w:rsidRPr="007233F0">
              <w:rPr>
                <w:rFonts w:ascii="inherit" w:eastAsia="Times New Roman" w:hAnsi="inherit" w:cs="Times New Roman"/>
                <w:sz w:val="20"/>
                <w:szCs w:val="20"/>
                <w:lang w:eastAsia="ru-RU"/>
              </w:rPr>
              <w:t>холинорецепторы</w:t>
            </w:r>
            <w:proofErr w:type="spellEnd"/>
            <w:r w:rsidRPr="007233F0">
              <w:rPr>
                <w:rFonts w:ascii="inherit" w:eastAsia="Times New Roman" w:hAnsi="inherit" w:cs="Times New Roman"/>
                <w:sz w:val="20"/>
                <w:szCs w:val="20"/>
                <w:lang w:eastAsia="ru-RU"/>
              </w:rPr>
              <w:t xml:space="preserve">), вызывая ряд характерных симптомов. А так же имеется галлюциноген </w:t>
            </w:r>
            <w:proofErr w:type="spellStart"/>
            <w:r w:rsidRPr="007233F0">
              <w:rPr>
                <w:rFonts w:ascii="inherit" w:eastAsia="Times New Roman" w:hAnsi="inherit" w:cs="Times New Roman"/>
                <w:sz w:val="20"/>
                <w:szCs w:val="20"/>
                <w:lang w:eastAsia="ru-RU"/>
              </w:rPr>
              <w:t>буфотенин</w:t>
            </w:r>
            <w:proofErr w:type="spellEnd"/>
            <w:r w:rsidRPr="007233F0">
              <w:rPr>
                <w:rFonts w:ascii="inherit" w:eastAsia="Times New Roman" w:hAnsi="inherit" w:cs="Times New Roman"/>
                <w:sz w:val="20"/>
                <w:szCs w:val="20"/>
                <w:lang w:eastAsia="ru-RU"/>
              </w:rPr>
              <w:t>.</w:t>
            </w:r>
          </w:p>
        </w:tc>
      </w:tr>
      <w:tr w:rsidR="007233F0" w:rsidRPr="007233F0" w:rsidTr="007233F0">
        <w:tc>
          <w:tcPr>
            <w:tcW w:w="1425"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hideMark/>
          </w:tcPr>
          <w:p w:rsidR="007233F0" w:rsidRPr="007233F0" w:rsidRDefault="007233F0" w:rsidP="007233F0">
            <w:pPr>
              <w:numPr>
                <w:ilvl w:val="0"/>
                <w:numId w:val="1"/>
              </w:numPr>
              <w:spacing w:after="0" w:line="240" w:lineRule="auto"/>
              <w:ind w:left="210"/>
              <w:rPr>
                <w:rFonts w:ascii="inherit" w:eastAsia="Times New Roman" w:hAnsi="inherit" w:cs="Times New Roman"/>
                <w:sz w:val="20"/>
                <w:szCs w:val="20"/>
                <w:lang w:eastAsia="ru-RU"/>
              </w:rPr>
            </w:pPr>
            <w:r w:rsidRPr="007233F0">
              <w:rPr>
                <w:rFonts w:ascii="inherit" w:eastAsia="Times New Roman" w:hAnsi="inherit" w:cs="Times New Roman"/>
                <w:sz w:val="20"/>
                <w:szCs w:val="20"/>
                <w:lang w:eastAsia="ru-RU"/>
              </w:rPr>
              <w:lastRenderedPageBreak/>
              <w:t xml:space="preserve">Группа грибов наиболее часто </w:t>
            </w:r>
            <w:proofErr w:type="gramStart"/>
            <w:r w:rsidRPr="007233F0">
              <w:rPr>
                <w:rFonts w:ascii="inherit" w:eastAsia="Times New Roman" w:hAnsi="inherit" w:cs="Times New Roman"/>
                <w:sz w:val="20"/>
                <w:szCs w:val="20"/>
                <w:lang w:eastAsia="ru-RU"/>
              </w:rPr>
              <w:t>вызывающие</w:t>
            </w:r>
            <w:proofErr w:type="gramEnd"/>
            <w:r w:rsidRPr="007233F0">
              <w:rPr>
                <w:rFonts w:ascii="inherit" w:eastAsia="Times New Roman" w:hAnsi="inherit" w:cs="Times New Roman"/>
                <w:sz w:val="20"/>
                <w:szCs w:val="20"/>
                <w:lang w:eastAsia="ru-RU"/>
              </w:rPr>
              <w:t xml:space="preserve"> отравление:</w:t>
            </w:r>
          </w:p>
          <w:p w:rsidR="007233F0" w:rsidRPr="007233F0" w:rsidRDefault="007233F0" w:rsidP="007233F0">
            <w:pPr>
              <w:numPr>
                <w:ilvl w:val="0"/>
                <w:numId w:val="1"/>
              </w:numPr>
              <w:spacing w:after="0" w:line="240" w:lineRule="auto"/>
              <w:ind w:left="210"/>
              <w:rPr>
                <w:rFonts w:ascii="inherit" w:eastAsia="Times New Roman" w:hAnsi="inherit" w:cs="Times New Roman"/>
                <w:sz w:val="20"/>
                <w:szCs w:val="20"/>
                <w:lang w:eastAsia="ru-RU"/>
              </w:rPr>
            </w:pPr>
            <w:r w:rsidRPr="007233F0">
              <w:rPr>
                <w:rFonts w:ascii="inherit" w:eastAsia="Times New Roman" w:hAnsi="inherit" w:cs="Times New Roman"/>
                <w:b/>
                <w:bCs/>
                <w:sz w:val="20"/>
                <w:szCs w:val="20"/>
                <w:lang w:eastAsia="ru-RU"/>
              </w:rPr>
              <w:t>ложные опята</w:t>
            </w:r>
          </w:p>
          <w:p w:rsidR="007233F0" w:rsidRPr="007233F0" w:rsidRDefault="007233F0" w:rsidP="007233F0">
            <w:pPr>
              <w:numPr>
                <w:ilvl w:val="0"/>
                <w:numId w:val="1"/>
              </w:numPr>
              <w:spacing w:after="0" w:line="240" w:lineRule="auto"/>
              <w:ind w:left="210"/>
              <w:rPr>
                <w:rFonts w:ascii="inherit" w:eastAsia="Times New Roman" w:hAnsi="inherit" w:cs="Times New Roman"/>
                <w:sz w:val="20"/>
                <w:szCs w:val="20"/>
                <w:lang w:eastAsia="ru-RU"/>
              </w:rPr>
            </w:pPr>
            <w:r w:rsidRPr="007233F0">
              <w:rPr>
                <w:rFonts w:ascii="inherit" w:eastAsia="Times New Roman" w:hAnsi="inherit" w:cs="Times New Roman"/>
                <w:b/>
                <w:bCs/>
                <w:sz w:val="20"/>
                <w:szCs w:val="20"/>
                <w:lang w:eastAsia="ru-RU"/>
              </w:rPr>
              <w:t>недоваренные осенние опята,</w:t>
            </w:r>
          </w:p>
          <w:p w:rsidR="007233F0" w:rsidRPr="007233F0" w:rsidRDefault="007233F0" w:rsidP="007233F0">
            <w:pPr>
              <w:numPr>
                <w:ilvl w:val="0"/>
                <w:numId w:val="1"/>
              </w:numPr>
              <w:spacing w:after="0" w:line="240" w:lineRule="auto"/>
              <w:ind w:left="210"/>
              <w:rPr>
                <w:rFonts w:ascii="inherit" w:eastAsia="Times New Roman" w:hAnsi="inherit" w:cs="Times New Roman"/>
                <w:sz w:val="20"/>
                <w:szCs w:val="20"/>
                <w:lang w:eastAsia="ru-RU"/>
              </w:rPr>
            </w:pPr>
            <w:r w:rsidRPr="007233F0">
              <w:rPr>
                <w:rFonts w:ascii="inherit" w:eastAsia="Times New Roman" w:hAnsi="inherit" w:cs="Times New Roman"/>
                <w:b/>
                <w:bCs/>
                <w:sz w:val="20"/>
                <w:szCs w:val="20"/>
                <w:lang w:eastAsia="ru-RU"/>
              </w:rPr>
              <w:t>волнушки,</w:t>
            </w:r>
          </w:p>
          <w:p w:rsidR="007233F0" w:rsidRPr="007233F0" w:rsidRDefault="007233F0" w:rsidP="007233F0">
            <w:pPr>
              <w:numPr>
                <w:ilvl w:val="0"/>
                <w:numId w:val="1"/>
              </w:numPr>
              <w:spacing w:after="0" w:line="240" w:lineRule="auto"/>
              <w:ind w:left="210"/>
              <w:rPr>
                <w:rFonts w:ascii="inherit" w:eastAsia="Times New Roman" w:hAnsi="inherit" w:cs="Times New Roman"/>
                <w:sz w:val="20"/>
                <w:szCs w:val="20"/>
                <w:lang w:eastAsia="ru-RU"/>
              </w:rPr>
            </w:pPr>
            <w:proofErr w:type="spellStart"/>
            <w:r w:rsidRPr="007233F0">
              <w:rPr>
                <w:rFonts w:ascii="inherit" w:eastAsia="Times New Roman" w:hAnsi="inherit" w:cs="Times New Roman"/>
                <w:b/>
                <w:bCs/>
                <w:sz w:val="20"/>
                <w:szCs w:val="20"/>
                <w:lang w:eastAsia="ru-RU"/>
              </w:rPr>
              <w:t>паутинники</w:t>
            </w:r>
            <w:proofErr w:type="spellEnd"/>
            <w:r w:rsidRPr="007233F0">
              <w:rPr>
                <w:rFonts w:ascii="inherit" w:eastAsia="Times New Roman" w:hAnsi="inherit" w:cs="Times New Roman"/>
                <w:b/>
                <w:bCs/>
                <w:sz w:val="20"/>
                <w:szCs w:val="20"/>
                <w:lang w:eastAsia="ru-RU"/>
              </w:rPr>
              <w:t>,</w:t>
            </w:r>
          </w:p>
          <w:p w:rsidR="007233F0" w:rsidRPr="007233F0" w:rsidRDefault="007233F0" w:rsidP="007233F0">
            <w:pPr>
              <w:numPr>
                <w:ilvl w:val="0"/>
                <w:numId w:val="1"/>
              </w:numPr>
              <w:spacing w:after="0" w:line="240" w:lineRule="auto"/>
              <w:ind w:left="210"/>
              <w:rPr>
                <w:rFonts w:ascii="inherit" w:eastAsia="Times New Roman" w:hAnsi="inherit" w:cs="Times New Roman"/>
                <w:sz w:val="20"/>
                <w:szCs w:val="20"/>
                <w:lang w:eastAsia="ru-RU"/>
              </w:rPr>
            </w:pPr>
            <w:r w:rsidRPr="007233F0">
              <w:rPr>
                <w:rFonts w:ascii="inherit" w:eastAsia="Times New Roman" w:hAnsi="inherit" w:cs="Times New Roman"/>
                <w:b/>
                <w:bCs/>
                <w:sz w:val="20"/>
                <w:szCs w:val="20"/>
                <w:lang w:eastAsia="ru-RU"/>
              </w:rPr>
              <w:t>грузди,</w:t>
            </w:r>
          </w:p>
          <w:p w:rsidR="007233F0" w:rsidRPr="007233F0" w:rsidRDefault="007233F0" w:rsidP="007233F0">
            <w:pPr>
              <w:numPr>
                <w:ilvl w:val="0"/>
                <w:numId w:val="1"/>
              </w:numPr>
              <w:spacing w:after="0" w:line="240" w:lineRule="auto"/>
              <w:ind w:left="210"/>
              <w:rPr>
                <w:rFonts w:ascii="inherit" w:eastAsia="Times New Roman" w:hAnsi="inherit" w:cs="Times New Roman"/>
                <w:sz w:val="20"/>
                <w:szCs w:val="20"/>
                <w:lang w:eastAsia="ru-RU"/>
              </w:rPr>
            </w:pPr>
            <w:r w:rsidRPr="007233F0">
              <w:rPr>
                <w:rFonts w:ascii="inherit" w:eastAsia="Times New Roman" w:hAnsi="inherit" w:cs="Times New Roman"/>
                <w:b/>
                <w:bCs/>
                <w:sz w:val="20"/>
                <w:szCs w:val="20"/>
                <w:lang w:eastAsia="ru-RU"/>
              </w:rPr>
              <w:t>шампиньон желтокожий,</w:t>
            </w:r>
          </w:p>
          <w:p w:rsidR="007233F0" w:rsidRPr="007233F0" w:rsidRDefault="007233F0" w:rsidP="007233F0">
            <w:pPr>
              <w:numPr>
                <w:ilvl w:val="0"/>
                <w:numId w:val="1"/>
              </w:numPr>
              <w:spacing w:after="0" w:line="240" w:lineRule="auto"/>
              <w:ind w:left="210"/>
              <w:rPr>
                <w:rFonts w:ascii="inherit" w:eastAsia="Times New Roman" w:hAnsi="inherit" w:cs="Times New Roman"/>
                <w:sz w:val="20"/>
                <w:szCs w:val="20"/>
                <w:lang w:eastAsia="ru-RU"/>
              </w:rPr>
            </w:pPr>
            <w:r w:rsidRPr="007233F0">
              <w:rPr>
                <w:rFonts w:ascii="inherit" w:eastAsia="Times New Roman" w:hAnsi="inherit" w:cs="Times New Roman"/>
                <w:b/>
                <w:bCs/>
                <w:sz w:val="20"/>
                <w:szCs w:val="20"/>
                <w:lang w:eastAsia="ru-RU"/>
              </w:rPr>
              <w:t xml:space="preserve">млечники неотваренные или </w:t>
            </w:r>
            <w:proofErr w:type="spellStart"/>
            <w:r w:rsidRPr="007233F0">
              <w:rPr>
                <w:rFonts w:ascii="inherit" w:eastAsia="Times New Roman" w:hAnsi="inherit" w:cs="Times New Roman"/>
                <w:b/>
                <w:bCs/>
                <w:sz w:val="20"/>
                <w:szCs w:val="20"/>
                <w:lang w:eastAsia="ru-RU"/>
              </w:rPr>
              <w:t>невымоченные</w:t>
            </w:r>
            <w:proofErr w:type="spellEnd"/>
            <w:proofErr w:type="gramStart"/>
            <w:r w:rsidRPr="007233F0">
              <w:rPr>
                <w:rFonts w:ascii="inherit" w:eastAsia="Times New Roman" w:hAnsi="inherit" w:cs="Times New Roman"/>
                <w:b/>
                <w:bCs/>
                <w:sz w:val="20"/>
                <w:szCs w:val="20"/>
                <w:lang w:eastAsia="ru-RU"/>
              </w:rPr>
              <w:t> </w:t>
            </w:r>
            <w:r w:rsidRPr="007233F0">
              <w:rPr>
                <w:rFonts w:ascii="inherit" w:eastAsia="Times New Roman" w:hAnsi="inherit" w:cs="Times New Roman"/>
                <w:sz w:val="20"/>
                <w:szCs w:val="20"/>
                <w:lang w:eastAsia="ru-RU"/>
              </w:rPr>
              <w:t>.</w:t>
            </w:r>
            <w:proofErr w:type="gramEnd"/>
          </w:p>
        </w:tc>
        <w:tc>
          <w:tcPr>
            <w:tcW w:w="3000"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hideMark/>
          </w:tcPr>
          <w:p w:rsidR="007233F0" w:rsidRPr="007233F0" w:rsidRDefault="007233F0" w:rsidP="007233F0">
            <w:pPr>
              <w:spacing w:after="0" w:line="240" w:lineRule="auto"/>
              <w:rPr>
                <w:rFonts w:ascii="inherit" w:eastAsia="Times New Roman" w:hAnsi="inherit" w:cs="Times New Roman"/>
                <w:sz w:val="20"/>
                <w:szCs w:val="20"/>
                <w:lang w:eastAsia="ru-RU"/>
              </w:rPr>
            </w:pPr>
            <w:r>
              <w:rPr>
                <w:rFonts w:ascii="inherit" w:eastAsia="Times New Roman" w:hAnsi="inherit" w:cs="Times New Roman"/>
                <w:noProof/>
                <w:color w:val="0066FF"/>
                <w:sz w:val="20"/>
                <w:szCs w:val="20"/>
                <w:bdr w:val="none" w:sz="0" w:space="0" w:color="auto" w:frame="1"/>
                <w:lang w:eastAsia="ru-RU"/>
              </w:rPr>
              <w:drawing>
                <wp:inline distT="0" distB="0" distL="0" distR="0" wp14:anchorId="477ED3ED" wp14:editId="6794F4AD">
                  <wp:extent cx="2286000" cy="1716405"/>
                  <wp:effectExtent l="0" t="0" r="0" b="0"/>
                  <wp:docPr id="1" name="Рисунок 1" descr="https://www.polismed.com/upfiles/other/artgen/27/sm_494470001385628067.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olismed.com/upfiles/other/artgen/27/sm_494470001385628067.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0" cy="1716405"/>
                          </a:xfrm>
                          <a:prstGeom prst="rect">
                            <a:avLst/>
                          </a:prstGeom>
                          <a:noFill/>
                          <a:ln>
                            <a:noFill/>
                          </a:ln>
                        </pic:spPr>
                      </pic:pic>
                    </a:graphicData>
                  </a:graphic>
                </wp:inline>
              </w:drawing>
            </w:r>
          </w:p>
        </w:tc>
        <w:tc>
          <w:tcPr>
            <w:tcW w:w="1425"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hideMark/>
          </w:tcPr>
          <w:p w:rsidR="007233F0" w:rsidRPr="007233F0" w:rsidRDefault="007233F0" w:rsidP="007233F0">
            <w:pPr>
              <w:spacing w:after="0" w:line="240" w:lineRule="auto"/>
              <w:rPr>
                <w:rFonts w:ascii="inherit" w:eastAsia="Times New Roman" w:hAnsi="inherit" w:cs="Times New Roman"/>
                <w:sz w:val="20"/>
                <w:szCs w:val="20"/>
                <w:lang w:eastAsia="ru-RU"/>
              </w:rPr>
            </w:pPr>
            <w:r w:rsidRPr="007233F0">
              <w:rPr>
                <w:rFonts w:ascii="inherit" w:eastAsia="Times New Roman" w:hAnsi="inherit" w:cs="Times New Roman"/>
                <w:b/>
                <w:bCs/>
                <w:sz w:val="20"/>
                <w:szCs w:val="20"/>
                <w:lang w:eastAsia="ru-RU"/>
              </w:rPr>
              <w:t>Желудочно-кишечный трак</w:t>
            </w:r>
          </w:p>
        </w:tc>
        <w:tc>
          <w:tcPr>
            <w:tcW w:w="2250"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vAlign w:val="center"/>
            <w:hideMark/>
          </w:tcPr>
          <w:p w:rsidR="007233F0" w:rsidRPr="007233F0" w:rsidRDefault="007233F0" w:rsidP="007233F0">
            <w:pPr>
              <w:spacing w:after="0" w:line="240" w:lineRule="auto"/>
              <w:rPr>
                <w:rFonts w:ascii="inherit" w:eastAsia="Times New Roman" w:hAnsi="inherit" w:cs="Times New Roman"/>
                <w:sz w:val="20"/>
                <w:szCs w:val="20"/>
                <w:lang w:eastAsia="ru-RU"/>
              </w:rPr>
            </w:pPr>
            <w:r w:rsidRPr="007233F0">
              <w:rPr>
                <w:rFonts w:ascii="inherit" w:eastAsia="Times New Roman" w:hAnsi="inherit" w:cs="Times New Roman"/>
                <w:sz w:val="20"/>
                <w:szCs w:val="20"/>
                <w:lang w:eastAsia="ru-RU"/>
              </w:rPr>
              <w:t>Первые симптомы возникают через 1-2 часа после употребления грибов: тошнота, рвота, диарея, боли в животе. В тяжелых случаях возможно обезвоживание организма, которое проявляется жаждой, судорогами, нарушением сердечной деятельности. У здоровых людей подобные отравления</w:t>
            </w:r>
            <w:r w:rsidRPr="007233F0">
              <w:rPr>
                <w:rFonts w:ascii="inherit" w:eastAsia="Times New Roman" w:hAnsi="inherit" w:cs="Times New Roman"/>
                <w:sz w:val="20"/>
                <w:szCs w:val="20"/>
                <w:lang w:eastAsia="ru-RU"/>
              </w:rPr>
              <w:br/>
              <w:t>заканчиваются благополучно. Длительность заболевания не более 3-4 дней.</w:t>
            </w:r>
          </w:p>
        </w:tc>
        <w:tc>
          <w:tcPr>
            <w:tcW w:w="2190"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hideMark/>
          </w:tcPr>
          <w:p w:rsidR="007233F0" w:rsidRPr="007233F0" w:rsidRDefault="007233F0" w:rsidP="007233F0">
            <w:pPr>
              <w:spacing w:after="0" w:line="240" w:lineRule="auto"/>
              <w:rPr>
                <w:rFonts w:ascii="inherit" w:eastAsia="Times New Roman" w:hAnsi="inherit" w:cs="Times New Roman"/>
                <w:sz w:val="20"/>
                <w:szCs w:val="20"/>
                <w:lang w:eastAsia="ru-RU"/>
              </w:rPr>
            </w:pPr>
            <w:r w:rsidRPr="007233F0">
              <w:rPr>
                <w:rFonts w:ascii="inherit" w:eastAsia="Times New Roman" w:hAnsi="inherit" w:cs="Times New Roman"/>
                <w:sz w:val="20"/>
                <w:szCs w:val="20"/>
                <w:lang w:eastAsia="ru-RU"/>
              </w:rPr>
              <w:t>Яды данной группы грибов воздействуют непосредственно на слизистую оболочку желудочно-кишечного тракта. Что и проявляется рядом симптомов характерных для воспаления слизистой ЖКТ (гастроэнтерита).</w:t>
            </w:r>
          </w:p>
        </w:tc>
      </w:tr>
      <w:tr w:rsidR="007233F0" w:rsidRPr="007233F0" w:rsidTr="007233F0">
        <w:tc>
          <w:tcPr>
            <w:tcW w:w="1425"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tcPr>
          <w:p w:rsidR="007233F0" w:rsidRDefault="007233F0" w:rsidP="007233F0">
            <w:pPr>
              <w:spacing w:after="0" w:line="240" w:lineRule="auto"/>
              <w:rPr>
                <w:rFonts w:ascii="inherit" w:eastAsia="Times New Roman" w:hAnsi="inherit" w:cs="Times New Roman"/>
                <w:sz w:val="20"/>
                <w:szCs w:val="20"/>
                <w:lang w:eastAsia="ru-RU"/>
              </w:rPr>
            </w:pPr>
          </w:p>
          <w:p w:rsidR="007233F0" w:rsidRDefault="007233F0" w:rsidP="007233F0">
            <w:pPr>
              <w:spacing w:after="0" w:line="240" w:lineRule="auto"/>
              <w:rPr>
                <w:rFonts w:ascii="inherit" w:eastAsia="Times New Roman" w:hAnsi="inherit" w:cs="Times New Roman"/>
                <w:sz w:val="20"/>
                <w:szCs w:val="20"/>
                <w:lang w:eastAsia="ru-RU"/>
              </w:rPr>
            </w:pPr>
          </w:p>
          <w:p w:rsidR="007233F0" w:rsidRPr="007233F0" w:rsidRDefault="007233F0" w:rsidP="007233F0">
            <w:pPr>
              <w:spacing w:after="0" w:line="240" w:lineRule="auto"/>
              <w:rPr>
                <w:rFonts w:ascii="inherit" w:eastAsia="Times New Roman" w:hAnsi="inherit" w:cs="Times New Roman"/>
                <w:sz w:val="20"/>
                <w:szCs w:val="20"/>
                <w:lang w:eastAsia="ru-RU"/>
              </w:rPr>
            </w:pPr>
          </w:p>
        </w:tc>
        <w:tc>
          <w:tcPr>
            <w:tcW w:w="3000"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tcPr>
          <w:p w:rsidR="007233F0" w:rsidRDefault="007233F0" w:rsidP="007233F0">
            <w:pPr>
              <w:spacing w:after="0" w:line="240" w:lineRule="auto"/>
              <w:rPr>
                <w:rFonts w:ascii="inherit" w:eastAsia="Times New Roman" w:hAnsi="inherit" w:cs="Times New Roman"/>
                <w:noProof/>
                <w:color w:val="0066FF"/>
                <w:sz w:val="20"/>
                <w:szCs w:val="20"/>
                <w:bdr w:val="none" w:sz="0" w:space="0" w:color="auto" w:frame="1"/>
                <w:lang w:eastAsia="ru-RU"/>
              </w:rPr>
            </w:pPr>
          </w:p>
        </w:tc>
        <w:tc>
          <w:tcPr>
            <w:tcW w:w="1425"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tcPr>
          <w:p w:rsidR="007233F0" w:rsidRPr="007233F0" w:rsidRDefault="007233F0" w:rsidP="007233F0">
            <w:pPr>
              <w:spacing w:after="0" w:line="240" w:lineRule="auto"/>
              <w:rPr>
                <w:rFonts w:ascii="inherit" w:eastAsia="Times New Roman" w:hAnsi="inherit" w:cs="Times New Roman"/>
                <w:b/>
                <w:bCs/>
                <w:sz w:val="20"/>
                <w:szCs w:val="20"/>
                <w:lang w:eastAsia="ru-RU"/>
              </w:rPr>
            </w:pPr>
          </w:p>
        </w:tc>
        <w:tc>
          <w:tcPr>
            <w:tcW w:w="2250"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vAlign w:val="center"/>
          </w:tcPr>
          <w:p w:rsidR="007233F0" w:rsidRPr="007233F0" w:rsidRDefault="007233F0" w:rsidP="007233F0">
            <w:pPr>
              <w:spacing w:after="0" w:line="240" w:lineRule="auto"/>
              <w:rPr>
                <w:rFonts w:ascii="inherit" w:eastAsia="Times New Roman" w:hAnsi="inherit" w:cs="Times New Roman"/>
                <w:sz w:val="20"/>
                <w:szCs w:val="20"/>
                <w:lang w:eastAsia="ru-RU"/>
              </w:rPr>
            </w:pPr>
          </w:p>
        </w:tc>
        <w:tc>
          <w:tcPr>
            <w:tcW w:w="2190"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tcPr>
          <w:p w:rsidR="007233F0" w:rsidRPr="007233F0" w:rsidRDefault="007233F0" w:rsidP="007233F0">
            <w:pPr>
              <w:spacing w:after="0" w:line="240" w:lineRule="auto"/>
              <w:rPr>
                <w:rFonts w:ascii="inherit" w:eastAsia="Times New Roman" w:hAnsi="inherit" w:cs="Times New Roman"/>
                <w:sz w:val="20"/>
                <w:szCs w:val="20"/>
                <w:lang w:eastAsia="ru-RU"/>
              </w:rPr>
            </w:pPr>
          </w:p>
        </w:tc>
      </w:tr>
    </w:tbl>
    <w:p w:rsidR="000745DE" w:rsidRDefault="000745DE">
      <w:pPr>
        <w:rPr>
          <w:rFonts w:ascii="Times New Roman" w:hAnsi="Times New Roman" w:cs="Times New Roman"/>
          <w:sz w:val="28"/>
          <w:szCs w:val="28"/>
        </w:rPr>
      </w:pPr>
    </w:p>
    <w:p w:rsidR="007233F0" w:rsidRDefault="007233F0">
      <w:pPr>
        <w:rPr>
          <w:rFonts w:ascii="Times New Roman" w:hAnsi="Times New Roman" w:cs="Times New Roman"/>
          <w:sz w:val="28"/>
          <w:szCs w:val="28"/>
        </w:rPr>
      </w:pPr>
    </w:p>
    <w:p w:rsidR="007233F0" w:rsidRDefault="007233F0">
      <w:pPr>
        <w:rPr>
          <w:rFonts w:ascii="Times New Roman" w:hAnsi="Times New Roman" w:cs="Times New Roman"/>
          <w:sz w:val="28"/>
          <w:szCs w:val="28"/>
        </w:rPr>
      </w:pPr>
    </w:p>
    <w:p w:rsidR="007233F0" w:rsidRPr="007233F0" w:rsidRDefault="007233F0" w:rsidP="007233F0">
      <w:pPr>
        <w:spacing w:before="240" w:after="150" w:line="240" w:lineRule="auto"/>
        <w:outlineLvl w:val="1"/>
        <w:rPr>
          <w:rFonts w:ascii="Arial" w:eastAsia="Times New Roman" w:hAnsi="Arial" w:cs="Arial"/>
          <w:b/>
          <w:bCs/>
          <w:color w:val="4475BA"/>
          <w:sz w:val="36"/>
          <w:szCs w:val="36"/>
          <w:lang w:eastAsia="ru-RU"/>
        </w:rPr>
      </w:pPr>
      <w:r w:rsidRPr="007233F0">
        <w:rPr>
          <w:rFonts w:ascii="Arial" w:eastAsia="Times New Roman" w:hAnsi="Arial" w:cs="Arial"/>
          <w:b/>
          <w:bCs/>
          <w:color w:val="4475BA"/>
          <w:sz w:val="36"/>
          <w:szCs w:val="36"/>
          <w:lang w:eastAsia="ru-RU"/>
        </w:rPr>
        <w:t>Как оказать помощь при отравлении грибами?</w:t>
      </w:r>
    </w:p>
    <w:p w:rsidR="007233F0" w:rsidRPr="007233F0" w:rsidRDefault="007233F0" w:rsidP="007233F0">
      <w:pPr>
        <w:spacing w:after="0" w:line="240" w:lineRule="auto"/>
        <w:rPr>
          <w:rFonts w:ascii="Times New Roman" w:eastAsia="Times New Roman" w:hAnsi="Times New Roman" w:cs="Times New Roman"/>
          <w:sz w:val="24"/>
          <w:szCs w:val="24"/>
          <w:lang w:eastAsia="ru-RU"/>
        </w:rPr>
      </w:pPr>
    </w:p>
    <w:tbl>
      <w:tblPr>
        <w:tblW w:w="12465" w:type="dxa"/>
        <w:tblBorders>
          <w:top w:val="single" w:sz="6" w:space="0" w:color="CED9DF"/>
          <w:left w:val="single" w:sz="6" w:space="0" w:color="CED9DF"/>
          <w:bottom w:val="single" w:sz="6" w:space="0" w:color="CED9DF"/>
          <w:right w:val="single" w:sz="6" w:space="0" w:color="CED9DF"/>
        </w:tblBorders>
        <w:shd w:val="clear" w:color="auto" w:fill="F5F7FA"/>
        <w:tblCellMar>
          <w:left w:w="0" w:type="dxa"/>
          <w:right w:w="0" w:type="dxa"/>
        </w:tblCellMar>
        <w:tblLook w:val="04A0" w:firstRow="1" w:lastRow="0" w:firstColumn="1" w:lastColumn="0" w:noHBand="0" w:noVBand="1"/>
      </w:tblPr>
      <w:tblGrid>
        <w:gridCol w:w="6232"/>
        <w:gridCol w:w="6233"/>
      </w:tblGrid>
      <w:tr w:rsidR="007233F0" w:rsidRPr="007233F0" w:rsidTr="007233F0">
        <w:trPr>
          <w:trHeight w:val="120"/>
        </w:trPr>
        <w:tc>
          <w:tcPr>
            <w:tcW w:w="9480" w:type="dxa"/>
            <w:gridSpan w:val="2"/>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vAlign w:val="center"/>
            <w:hideMark/>
          </w:tcPr>
          <w:p w:rsidR="007233F0" w:rsidRPr="007233F0" w:rsidRDefault="007233F0" w:rsidP="007233F0">
            <w:pPr>
              <w:spacing w:after="0" w:line="120" w:lineRule="atLeast"/>
              <w:jc w:val="center"/>
              <w:rPr>
                <w:rFonts w:ascii="inherit" w:eastAsia="Times New Roman" w:hAnsi="inherit" w:cs="Times New Roman"/>
                <w:sz w:val="20"/>
                <w:szCs w:val="20"/>
                <w:lang w:eastAsia="ru-RU"/>
              </w:rPr>
            </w:pPr>
            <w:r w:rsidRPr="007233F0">
              <w:rPr>
                <w:rFonts w:ascii="inherit" w:eastAsia="Times New Roman" w:hAnsi="inherit" w:cs="Times New Roman"/>
                <w:b/>
                <w:bCs/>
                <w:sz w:val="20"/>
                <w:szCs w:val="20"/>
                <w:lang w:eastAsia="ru-RU"/>
              </w:rPr>
              <w:t>Нужно ли вызывать скорую?</w:t>
            </w:r>
          </w:p>
        </w:tc>
      </w:tr>
      <w:tr w:rsidR="007233F0" w:rsidRPr="007233F0" w:rsidTr="007233F0">
        <w:trPr>
          <w:trHeight w:val="120"/>
        </w:trPr>
        <w:tc>
          <w:tcPr>
            <w:tcW w:w="4740"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vAlign w:val="center"/>
            <w:hideMark/>
          </w:tcPr>
          <w:p w:rsidR="007233F0" w:rsidRPr="007233F0" w:rsidRDefault="007233F0" w:rsidP="007233F0">
            <w:pPr>
              <w:spacing w:after="0" w:line="120" w:lineRule="atLeast"/>
              <w:jc w:val="center"/>
              <w:rPr>
                <w:rFonts w:ascii="inherit" w:eastAsia="Times New Roman" w:hAnsi="inherit" w:cs="Times New Roman"/>
                <w:sz w:val="20"/>
                <w:szCs w:val="20"/>
                <w:lang w:eastAsia="ru-RU"/>
              </w:rPr>
            </w:pPr>
            <w:r w:rsidRPr="007233F0">
              <w:rPr>
                <w:rFonts w:ascii="inherit" w:eastAsia="Times New Roman" w:hAnsi="inherit" w:cs="Times New Roman"/>
                <w:b/>
                <w:bCs/>
                <w:sz w:val="20"/>
                <w:szCs w:val="20"/>
                <w:lang w:eastAsia="ru-RU"/>
              </w:rPr>
              <w:lastRenderedPageBreak/>
              <w:t>Да</w:t>
            </w:r>
            <w:proofErr w:type="gramStart"/>
            <w:r w:rsidRPr="007233F0">
              <w:rPr>
                <w:rFonts w:ascii="inherit" w:eastAsia="Times New Roman" w:hAnsi="inherit" w:cs="Times New Roman"/>
                <w:b/>
                <w:bCs/>
                <w:sz w:val="20"/>
                <w:szCs w:val="20"/>
                <w:lang w:eastAsia="ru-RU"/>
              </w:rPr>
              <w:t>/Н</w:t>
            </w:r>
            <w:proofErr w:type="gramEnd"/>
            <w:r w:rsidRPr="007233F0">
              <w:rPr>
                <w:rFonts w:ascii="inherit" w:eastAsia="Times New Roman" w:hAnsi="inherit" w:cs="Times New Roman"/>
                <w:b/>
                <w:bCs/>
                <w:sz w:val="20"/>
                <w:szCs w:val="20"/>
                <w:lang w:eastAsia="ru-RU"/>
              </w:rPr>
              <w:t>ет</w:t>
            </w:r>
          </w:p>
        </w:tc>
        <w:tc>
          <w:tcPr>
            <w:tcW w:w="4740"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vAlign w:val="center"/>
            <w:hideMark/>
          </w:tcPr>
          <w:p w:rsidR="007233F0" w:rsidRPr="007233F0" w:rsidRDefault="007233F0" w:rsidP="007233F0">
            <w:pPr>
              <w:spacing w:after="0" w:line="120" w:lineRule="atLeast"/>
              <w:jc w:val="center"/>
              <w:rPr>
                <w:rFonts w:ascii="inherit" w:eastAsia="Times New Roman" w:hAnsi="inherit" w:cs="Times New Roman"/>
                <w:sz w:val="20"/>
                <w:szCs w:val="20"/>
                <w:lang w:eastAsia="ru-RU"/>
              </w:rPr>
            </w:pPr>
            <w:r w:rsidRPr="007233F0">
              <w:rPr>
                <w:rFonts w:ascii="inherit" w:eastAsia="Times New Roman" w:hAnsi="inherit" w:cs="Times New Roman"/>
                <w:b/>
                <w:bCs/>
                <w:sz w:val="20"/>
                <w:szCs w:val="20"/>
                <w:lang w:eastAsia="ru-RU"/>
              </w:rPr>
              <w:t>Почему?</w:t>
            </w:r>
          </w:p>
        </w:tc>
      </w:tr>
      <w:tr w:rsidR="007233F0" w:rsidRPr="007233F0" w:rsidTr="007233F0">
        <w:trPr>
          <w:trHeight w:val="2280"/>
        </w:trPr>
        <w:tc>
          <w:tcPr>
            <w:tcW w:w="4740"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hideMark/>
          </w:tcPr>
          <w:p w:rsidR="007233F0" w:rsidRPr="007233F0" w:rsidRDefault="007233F0" w:rsidP="007233F0">
            <w:pPr>
              <w:spacing w:after="0" w:line="240" w:lineRule="auto"/>
              <w:jc w:val="center"/>
              <w:rPr>
                <w:rFonts w:ascii="inherit" w:eastAsia="Times New Roman" w:hAnsi="inherit" w:cs="Times New Roman"/>
                <w:sz w:val="20"/>
                <w:szCs w:val="20"/>
                <w:lang w:eastAsia="ru-RU"/>
              </w:rPr>
            </w:pPr>
            <w:r w:rsidRPr="007233F0">
              <w:rPr>
                <w:rFonts w:ascii="inherit" w:eastAsia="Times New Roman" w:hAnsi="inherit" w:cs="Times New Roman"/>
                <w:sz w:val="20"/>
                <w:szCs w:val="20"/>
                <w:lang w:eastAsia="ru-RU"/>
              </w:rPr>
              <w:br/>
            </w:r>
            <w:r w:rsidRPr="007233F0">
              <w:rPr>
                <w:rFonts w:ascii="inherit" w:eastAsia="Times New Roman" w:hAnsi="inherit" w:cs="Times New Roman"/>
                <w:b/>
                <w:bCs/>
                <w:sz w:val="20"/>
                <w:szCs w:val="20"/>
                <w:lang w:eastAsia="ru-RU"/>
              </w:rPr>
              <w:t>Да, нужно!</w:t>
            </w:r>
          </w:p>
          <w:p w:rsidR="007233F0" w:rsidRPr="007233F0" w:rsidRDefault="007233F0" w:rsidP="007233F0">
            <w:pPr>
              <w:spacing w:after="0" w:line="240" w:lineRule="auto"/>
              <w:rPr>
                <w:rFonts w:ascii="inherit" w:eastAsia="Times New Roman" w:hAnsi="inherit" w:cs="Times New Roman"/>
                <w:sz w:val="20"/>
                <w:szCs w:val="20"/>
                <w:lang w:eastAsia="ru-RU"/>
              </w:rPr>
            </w:pPr>
            <w:r w:rsidRPr="007233F0">
              <w:rPr>
                <w:rFonts w:ascii="inherit" w:eastAsia="Times New Roman" w:hAnsi="inherit" w:cs="Times New Roman"/>
                <w:sz w:val="20"/>
                <w:szCs w:val="20"/>
                <w:lang w:eastAsia="ru-RU"/>
              </w:rPr>
              <w:t> </w:t>
            </w:r>
          </w:p>
          <w:p w:rsidR="007233F0" w:rsidRPr="007233F0" w:rsidRDefault="007233F0" w:rsidP="007233F0">
            <w:pPr>
              <w:spacing w:after="0" w:line="240" w:lineRule="auto"/>
              <w:jc w:val="center"/>
              <w:rPr>
                <w:rFonts w:ascii="inherit" w:eastAsia="Times New Roman" w:hAnsi="inherit" w:cs="Times New Roman"/>
                <w:sz w:val="20"/>
                <w:szCs w:val="20"/>
                <w:lang w:eastAsia="ru-RU"/>
              </w:rPr>
            </w:pPr>
            <w:r w:rsidRPr="007233F0">
              <w:rPr>
                <w:rFonts w:ascii="inherit" w:eastAsia="Times New Roman" w:hAnsi="inherit" w:cs="Times New Roman"/>
                <w:sz w:val="20"/>
                <w:szCs w:val="20"/>
                <w:lang w:eastAsia="ru-RU"/>
              </w:rPr>
              <w:t>  И сделать это надо, как можно раньше.</w:t>
            </w:r>
            <w:r w:rsidRPr="007233F0">
              <w:rPr>
                <w:rFonts w:ascii="inherit" w:eastAsia="Times New Roman" w:hAnsi="inherit" w:cs="Times New Roman"/>
                <w:sz w:val="20"/>
                <w:szCs w:val="20"/>
                <w:lang w:eastAsia="ru-RU"/>
              </w:rPr>
              <w:br/>
              <w:t> </w:t>
            </w:r>
          </w:p>
          <w:p w:rsidR="007233F0" w:rsidRPr="007233F0" w:rsidRDefault="007233F0" w:rsidP="007233F0">
            <w:pPr>
              <w:spacing w:after="0" w:line="240" w:lineRule="auto"/>
              <w:jc w:val="center"/>
              <w:rPr>
                <w:rFonts w:ascii="inherit" w:eastAsia="Times New Roman" w:hAnsi="inherit" w:cs="Times New Roman"/>
                <w:sz w:val="20"/>
                <w:szCs w:val="20"/>
                <w:lang w:eastAsia="ru-RU"/>
              </w:rPr>
            </w:pPr>
            <w:r>
              <w:rPr>
                <w:rFonts w:ascii="inherit" w:eastAsia="Times New Roman" w:hAnsi="inherit" w:cs="Times New Roman"/>
                <w:noProof/>
                <w:sz w:val="20"/>
                <w:szCs w:val="20"/>
                <w:lang w:eastAsia="ru-RU"/>
              </w:rPr>
              <w:drawing>
                <wp:inline distT="0" distB="0" distL="0" distR="0">
                  <wp:extent cx="1906270" cy="1449070"/>
                  <wp:effectExtent l="0" t="0" r="0" b="0"/>
                  <wp:docPr id="14" name="Рисунок 14" descr="https://www.polismed.com/upfiles/other/images-art-2/Ugarnii/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polismed.com/upfiles/other/images-art-2/Ugarnii/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6270" cy="1449070"/>
                          </a:xfrm>
                          <a:prstGeom prst="rect">
                            <a:avLst/>
                          </a:prstGeom>
                          <a:noFill/>
                          <a:ln>
                            <a:noFill/>
                          </a:ln>
                        </pic:spPr>
                      </pic:pic>
                    </a:graphicData>
                  </a:graphic>
                </wp:inline>
              </w:drawing>
            </w:r>
          </w:p>
        </w:tc>
        <w:tc>
          <w:tcPr>
            <w:tcW w:w="4740"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vAlign w:val="center"/>
            <w:hideMark/>
          </w:tcPr>
          <w:p w:rsidR="007233F0" w:rsidRPr="007233F0" w:rsidRDefault="007233F0" w:rsidP="007233F0">
            <w:pPr>
              <w:numPr>
                <w:ilvl w:val="0"/>
                <w:numId w:val="2"/>
              </w:numPr>
              <w:spacing w:after="0" w:line="240" w:lineRule="auto"/>
              <w:ind w:left="210"/>
              <w:rPr>
                <w:rFonts w:ascii="inherit" w:eastAsia="Times New Roman" w:hAnsi="inherit" w:cs="Times New Roman"/>
                <w:sz w:val="20"/>
                <w:szCs w:val="20"/>
                <w:lang w:eastAsia="ru-RU"/>
              </w:rPr>
            </w:pPr>
            <w:r w:rsidRPr="007233F0">
              <w:rPr>
                <w:rFonts w:ascii="inherit" w:eastAsia="Times New Roman" w:hAnsi="inherit" w:cs="Times New Roman"/>
                <w:sz w:val="20"/>
                <w:szCs w:val="20"/>
                <w:lang w:eastAsia="ru-RU"/>
              </w:rPr>
              <w:t>Только врач способен грамотно оценить состояние пострадавшего.</w:t>
            </w:r>
          </w:p>
          <w:p w:rsidR="007233F0" w:rsidRPr="007233F0" w:rsidRDefault="007233F0" w:rsidP="007233F0">
            <w:pPr>
              <w:numPr>
                <w:ilvl w:val="0"/>
                <w:numId w:val="2"/>
              </w:numPr>
              <w:spacing w:after="0" w:line="240" w:lineRule="auto"/>
              <w:ind w:left="210"/>
              <w:rPr>
                <w:rFonts w:ascii="inherit" w:eastAsia="Times New Roman" w:hAnsi="inherit" w:cs="Times New Roman"/>
                <w:sz w:val="20"/>
                <w:szCs w:val="20"/>
                <w:lang w:eastAsia="ru-RU"/>
              </w:rPr>
            </w:pPr>
            <w:r w:rsidRPr="007233F0">
              <w:rPr>
                <w:rFonts w:ascii="inherit" w:eastAsia="Times New Roman" w:hAnsi="inherit" w:cs="Times New Roman"/>
                <w:sz w:val="20"/>
                <w:szCs w:val="20"/>
                <w:lang w:eastAsia="ru-RU"/>
              </w:rPr>
              <w:t>Симптомы не всегда отражают степень  тяжести состояния больного.</w:t>
            </w:r>
          </w:p>
          <w:p w:rsidR="007233F0" w:rsidRPr="007233F0" w:rsidRDefault="007233F0" w:rsidP="007233F0">
            <w:pPr>
              <w:numPr>
                <w:ilvl w:val="0"/>
                <w:numId w:val="2"/>
              </w:numPr>
              <w:spacing w:after="0" w:line="240" w:lineRule="auto"/>
              <w:ind w:left="210"/>
              <w:rPr>
                <w:rFonts w:ascii="inherit" w:eastAsia="Times New Roman" w:hAnsi="inherit" w:cs="Times New Roman"/>
                <w:sz w:val="20"/>
                <w:szCs w:val="20"/>
                <w:lang w:eastAsia="ru-RU"/>
              </w:rPr>
            </w:pPr>
            <w:r w:rsidRPr="007233F0">
              <w:rPr>
                <w:rFonts w:ascii="inherit" w:eastAsia="Times New Roman" w:hAnsi="inherit" w:cs="Times New Roman"/>
                <w:sz w:val="20"/>
                <w:szCs w:val="20"/>
                <w:lang w:eastAsia="ru-RU"/>
              </w:rPr>
              <w:t>Только в больничных условиях, возможно, точно установить причину заболевания и применить адекватное лечение.</w:t>
            </w:r>
          </w:p>
          <w:p w:rsidR="007233F0" w:rsidRPr="007233F0" w:rsidRDefault="007233F0" w:rsidP="007233F0">
            <w:pPr>
              <w:numPr>
                <w:ilvl w:val="0"/>
                <w:numId w:val="2"/>
              </w:numPr>
              <w:spacing w:after="0" w:line="240" w:lineRule="auto"/>
              <w:ind w:left="210"/>
              <w:rPr>
                <w:rFonts w:ascii="inherit" w:eastAsia="Times New Roman" w:hAnsi="inherit" w:cs="Times New Roman"/>
                <w:sz w:val="20"/>
                <w:szCs w:val="20"/>
                <w:lang w:eastAsia="ru-RU"/>
              </w:rPr>
            </w:pPr>
            <w:r w:rsidRPr="007233F0">
              <w:rPr>
                <w:rFonts w:ascii="inherit" w:eastAsia="Times New Roman" w:hAnsi="inherit" w:cs="Times New Roman"/>
                <w:sz w:val="20"/>
                <w:szCs w:val="20"/>
                <w:lang w:eastAsia="ru-RU"/>
              </w:rPr>
              <w:t>Отравления высокотоксичными грибами как бледная поганка в 100% случаев нуждаются в интенсивном медикаментозном лечении. 60-80% случаев таких отравлений заканчиваются летально!</w:t>
            </w:r>
          </w:p>
          <w:p w:rsidR="007233F0" w:rsidRPr="007233F0" w:rsidRDefault="007233F0" w:rsidP="007233F0">
            <w:pPr>
              <w:numPr>
                <w:ilvl w:val="0"/>
                <w:numId w:val="2"/>
              </w:numPr>
              <w:spacing w:after="0" w:line="240" w:lineRule="auto"/>
              <w:ind w:left="210"/>
              <w:rPr>
                <w:rFonts w:ascii="inherit" w:eastAsia="Times New Roman" w:hAnsi="inherit" w:cs="Times New Roman"/>
                <w:sz w:val="20"/>
                <w:szCs w:val="20"/>
                <w:lang w:eastAsia="ru-RU"/>
              </w:rPr>
            </w:pPr>
            <w:r w:rsidRPr="007233F0">
              <w:rPr>
                <w:rFonts w:ascii="inherit" w:eastAsia="Times New Roman" w:hAnsi="inherit" w:cs="Times New Roman"/>
                <w:sz w:val="20"/>
                <w:szCs w:val="20"/>
                <w:lang w:eastAsia="ru-RU"/>
              </w:rPr>
              <w:t>Своевременно начатая квалифицированная  медицинская помощь значительно снижает смертность и количество осложнений в результате отравления.</w:t>
            </w:r>
          </w:p>
        </w:tc>
      </w:tr>
    </w:tbl>
    <w:p w:rsidR="007233F0" w:rsidRPr="007233F0" w:rsidRDefault="007233F0" w:rsidP="007233F0">
      <w:pPr>
        <w:spacing w:after="0" w:line="240" w:lineRule="auto"/>
        <w:rPr>
          <w:rFonts w:ascii="Times New Roman" w:eastAsia="Times New Roman" w:hAnsi="Times New Roman" w:cs="Times New Roman"/>
          <w:sz w:val="24"/>
          <w:szCs w:val="24"/>
          <w:lang w:eastAsia="ru-RU"/>
        </w:rPr>
      </w:pPr>
      <w:r w:rsidRPr="007233F0">
        <w:rPr>
          <w:rFonts w:ascii="Arial" w:eastAsia="Times New Roman" w:hAnsi="Arial" w:cs="Arial"/>
          <w:color w:val="000000"/>
          <w:sz w:val="21"/>
          <w:szCs w:val="21"/>
          <w:lang w:eastAsia="ru-RU"/>
        </w:rPr>
        <w:br/>
      </w:r>
    </w:p>
    <w:p w:rsidR="007233F0" w:rsidRPr="007233F0" w:rsidRDefault="007233F0" w:rsidP="007233F0">
      <w:pPr>
        <w:spacing w:before="240" w:after="150" w:line="240" w:lineRule="auto"/>
        <w:outlineLvl w:val="1"/>
        <w:rPr>
          <w:rFonts w:ascii="Arial" w:eastAsia="Times New Roman" w:hAnsi="Arial" w:cs="Arial"/>
          <w:b/>
          <w:bCs/>
          <w:color w:val="4475BA"/>
          <w:sz w:val="36"/>
          <w:szCs w:val="36"/>
          <w:lang w:eastAsia="ru-RU"/>
        </w:rPr>
      </w:pPr>
      <w:r w:rsidRPr="007233F0">
        <w:rPr>
          <w:rFonts w:ascii="Arial" w:eastAsia="Times New Roman" w:hAnsi="Arial" w:cs="Arial"/>
          <w:b/>
          <w:bCs/>
          <w:color w:val="4475BA"/>
          <w:sz w:val="36"/>
          <w:szCs w:val="36"/>
          <w:lang w:eastAsia="ru-RU"/>
        </w:rPr>
        <w:t>Что делать при отравлении грибами?</w:t>
      </w:r>
    </w:p>
    <w:p w:rsidR="007233F0" w:rsidRPr="007233F0" w:rsidRDefault="007233F0" w:rsidP="007233F0">
      <w:pPr>
        <w:spacing w:after="0" w:line="240" w:lineRule="auto"/>
        <w:rPr>
          <w:rFonts w:ascii="Times New Roman" w:eastAsia="Times New Roman" w:hAnsi="Times New Roman" w:cs="Times New Roman"/>
          <w:sz w:val="24"/>
          <w:szCs w:val="24"/>
          <w:lang w:eastAsia="ru-RU"/>
        </w:rPr>
      </w:pPr>
    </w:p>
    <w:tbl>
      <w:tblPr>
        <w:tblpPr w:leftFromText="45" w:rightFromText="45" w:topFromText="150" w:bottomFromText="150" w:vertAnchor="text"/>
        <w:tblW w:w="12465" w:type="dxa"/>
        <w:tblBorders>
          <w:top w:val="single" w:sz="6" w:space="0" w:color="CED9DF"/>
          <w:left w:val="single" w:sz="6" w:space="0" w:color="CED9DF"/>
          <w:bottom w:val="single" w:sz="6" w:space="0" w:color="CED9DF"/>
          <w:right w:val="single" w:sz="6" w:space="0" w:color="CED9DF"/>
        </w:tblBorders>
        <w:shd w:val="clear" w:color="auto" w:fill="F5F7FA"/>
        <w:tblCellMar>
          <w:left w:w="0" w:type="dxa"/>
          <w:right w:w="0" w:type="dxa"/>
        </w:tblCellMar>
        <w:tblLook w:val="04A0" w:firstRow="1" w:lastRow="0" w:firstColumn="1" w:lastColumn="0" w:noHBand="0" w:noVBand="1"/>
      </w:tblPr>
      <w:tblGrid>
        <w:gridCol w:w="3831"/>
        <w:gridCol w:w="4483"/>
        <w:gridCol w:w="4151"/>
      </w:tblGrid>
      <w:tr w:rsidR="007233F0" w:rsidRPr="007233F0" w:rsidTr="007233F0">
        <w:tc>
          <w:tcPr>
            <w:tcW w:w="1890"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vAlign w:val="center"/>
            <w:hideMark/>
          </w:tcPr>
          <w:p w:rsidR="007233F0" w:rsidRPr="007233F0" w:rsidRDefault="007233F0" w:rsidP="007233F0">
            <w:pPr>
              <w:spacing w:after="0" w:line="240" w:lineRule="auto"/>
              <w:jc w:val="center"/>
              <w:rPr>
                <w:rFonts w:ascii="inherit" w:eastAsia="Times New Roman" w:hAnsi="inherit" w:cs="Times New Roman"/>
                <w:sz w:val="20"/>
                <w:szCs w:val="20"/>
                <w:lang w:eastAsia="ru-RU"/>
              </w:rPr>
            </w:pPr>
            <w:r w:rsidRPr="007233F0">
              <w:rPr>
                <w:rFonts w:ascii="inherit" w:eastAsia="Times New Roman" w:hAnsi="inherit" w:cs="Times New Roman"/>
                <w:b/>
                <w:bCs/>
                <w:sz w:val="20"/>
                <w:szCs w:val="20"/>
                <w:lang w:eastAsia="ru-RU"/>
              </w:rPr>
              <w:t> Что делать?</w:t>
            </w:r>
            <w:r w:rsidRPr="007233F0">
              <w:rPr>
                <w:rFonts w:ascii="inherit" w:eastAsia="Times New Roman" w:hAnsi="inherit" w:cs="Times New Roman"/>
                <w:b/>
                <w:bCs/>
                <w:sz w:val="20"/>
                <w:szCs w:val="20"/>
                <w:lang w:eastAsia="ru-RU"/>
              </w:rPr>
              <w:br/>
              <w:t>Пошаговое руководство:</w:t>
            </w:r>
          </w:p>
        </w:tc>
        <w:tc>
          <w:tcPr>
            <w:tcW w:w="5580"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vAlign w:val="center"/>
            <w:hideMark/>
          </w:tcPr>
          <w:p w:rsidR="007233F0" w:rsidRPr="007233F0" w:rsidRDefault="007233F0" w:rsidP="007233F0">
            <w:pPr>
              <w:spacing w:after="0" w:line="240" w:lineRule="auto"/>
              <w:jc w:val="center"/>
              <w:rPr>
                <w:rFonts w:ascii="inherit" w:eastAsia="Times New Roman" w:hAnsi="inherit" w:cs="Times New Roman"/>
                <w:sz w:val="20"/>
                <w:szCs w:val="20"/>
                <w:lang w:eastAsia="ru-RU"/>
              </w:rPr>
            </w:pPr>
            <w:r w:rsidRPr="007233F0">
              <w:rPr>
                <w:rFonts w:ascii="inherit" w:eastAsia="Times New Roman" w:hAnsi="inherit" w:cs="Times New Roman"/>
                <w:b/>
                <w:bCs/>
                <w:sz w:val="20"/>
                <w:szCs w:val="20"/>
                <w:lang w:eastAsia="ru-RU"/>
              </w:rPr>
              <w:t>Как?</w:t>
            </w:r>
          </w:p>
        </w:tc>
        <w:tc>
          <w:tcPr>
            <w:tcW w:w="4980"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vAlign w:val="center"/>
            <w:hideMark/>
          </w:tcPr>
          <w:p w:rsidR="007233F0" w:rsidRPr="007233F0" w:rsidRDefault="007233F0" w:rsidP="007233F0">
            <w:pPr>
              <w:spacing w:after="0" w:line="240" w:lineRule="auto"/>
              <w:jc w:val="center"/>
              <w:rPr>
                <w:rFonts w:ascii="inherit" w:eastAsia="Times New Roman" w:hAnsi="inherit" w:cs="Times New Roman"/>
                <w:sz w:val="20"/>
                <w:szCs w:val="20"/>
                <w:lang w:eastAsia="ru-RU"/>
              </w:rPr>
            </w:pPr>
            <w:r w:rsidRPr="007233F0">
              <w:rPr>
                <w:rFonts w:ascii="inherit" w:eastAsia="Times New Roman" w:hAnsi="inherit" w:cs="Times New Roman"/>
                <w:b/>
                <w:bCs/>
                <w:sz w:val="20"/>
                <w:szCs w:val="20"/>
                <w:lang w:eastAsia="ru-RU"/>
              </w:rPr>
              <w:t>Зачем?</w:t>
            </w:r>
          </w:p>
        </w:tc>
      </w:tr>
      <w:tr w:rsidR="007233F0" w:rsidRPr="007233F0" w:rsidTr="007233F0">
        <w:tc>
          <w:tcPr>
            <w:tcW w:w="3840"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hideMark/>
          </w:tcPr>
          <w:p w:rsidR="007233F0" w:rsidRPr="007233F0" w:rsidRDefault="007233F0" w:rsidP="007233F0">
            <w:pPr>
              <w:numPr>
                <w:ilvl w:val="0"/>
                <w:numId w:val="3"/>
              </w:numPr>
              <w:spacing w:after="0" w:line="240" w:lineRule="auto"/>
              <w:ind w:left="210"/>
              <w:rPr>
                <w:rFonts w:ascii="inherit" w:eastAsia="Times New Roman" w:hAnsi="inherit" w:cs="Times New Roman"/>
                <w:sz w:val="20"/>
                <w:szCs w:val="20"/>
                <w:lang w:eastAsia="ru-RU"/>
              </w:rPr>
            </w:pPr>
            <w:r w:rsidRPr="007233F0">
              <w:rPr>
                <w:rFonts w:ascii="inherit" w:eastAsia="Times New Roman" w:hAnsi="inherit" w:cs="Times New Roman"/>
                <w:b/>
                <w:bCs/>
                <w:sz w:val="20"/>
                <w:szCs w:val="20"/>
                <w:lang w:eastAsia="ru-RU"/>
              </w:rPr>
              <w:t>Вызвать рвоту</w:t>
            </w:r>
          </w:p>
          <w:p w:rsidR="007233F0" w:rsidRPr="007233F0" w:rsidRDefault="007233F0" w:rsidP="007233F0">
            <w:pPr>
              <w:spacing w:after="0" w:line="240" w:lineRule="auto"/>
              <w:rPr>
                <w:rFonts w:ascii="inherit" w:eastAsia="Times New Roman" w:hAnsi="inherit" w:cs="Times New Roman"/>
                <w:sz w:val="20"/>
                <w:szCs w:val="20"/>
                <w:lang w:eastAsia="ru-RU"/>
              </w:rPr>
            </w:pPr>
            <w:r>
              <w:rPr>
                <w:rFonts w:ascii="inherit" w:eastAsia="Times New Roman" w:hAnsi="inherit" w:cs="Times New Roman"/>
                <w:noProof/>
                <w:color w:val="0066FF"/>
                <w:sz w:val="20"/>
                <w:szCs w:val="20"/>
                <w:bdr w:val="none" w:sz="0" w:space="0" w:color="auto" w:frame="1"/>
                <w:lang w:eastAsia="ru-RU"/>
              </w:rPr>
              <w:lastRenderedPageBreak/>
              <w:drawing>
                <wp:inline distT="0" distB="0" distL="0" distR="0">
                  <wp:extent cx="2286000" cy="1716405"/>
                  <wp:effectExtent l="0" t="0" r="0" b="0"/>
                  <wp:docPr id="13" name="Рисунок 13" descr="https://www.polismed.com/upfiles/other/artgen/27/sm_735452001385628701.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polismed.com/upfiles/other/artgen/27/sm_735452001385628701.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0" cy="1716405"/>
                          </a:xfrm>
                          <a:prstGeom prst="rect">
                            <a:avLst/>
                          </a:prstGeom>
                          <a:noFill/>
                          <a:ln>
                            <a:noFill/>
                          </a:ln>
                        </pic:spPr>
                      </pic:pic>
                    </a:graphicData>
                  </a:graphic>
                </wp:inline>
              </w:drawing>
            </w:r>
          </w:p>
        </w:tc>
        <w:tc>
          <w:tcPr>
            <w:tcW w:w="3060"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vAlign w:val="center"/>
            <w:hideMark/>
          </w:tcPr>
          <w:p w:rsidR="007233F0" w:rsidRPr="007233F0" w:rsidRDefault="007233F0" w:rsidP="007233F0">
            <w:pPr>
              <w:numPr>
                <w:ilvl w:val="0"/>
                <w:numId w:val="4"/>
              </w:numPr>
              <w:spacing w:after="0" w:line="240" w:lineRule="auto"/>
              <w:ind w:left="210"/>
              <w:rPr>
                <w:rFonts w:ascii="inherit" w:eastAsia="Times New Roman" w:hAnsi="inherit" w:cs="Times New Roman"/>
                <w:sz w:val="20"/>
                <w:szCs w:val="20"/>
                <w:lang w:eastAsia="ru-RU"/>
              </w:rPr>
            </w:pPr>
            <w:r w:rsidRPr="007233F0">
              <w:rPr>
                <w:rFonts w:ascii="inherit" w:eastAsia="Times New Roman" w:hAnsi="inherit" w:cs="Times New Roman"/>
                <w:sz w:val="20"/>
                <w:szCs w:val="20"/>
                <w:lang w:eastAsia="ru-RU"/>
              </w:rPr>
              <w:lastRenderedPageBreak/>
              <w:t>Выпить раствор поваренной соли – 1-2 ст. л. на стакан теплой воды.</w:t>
            </w:r>
          </w:p>
          <w:p w:rsidR="007233F0" w:rsidRPr="007233F0" w:rsidRDefault="007233F0" w:rsidP="007233F0">
            <w:pPr>
              <w:numPr>
                <w:ilvl w:val="0"/>
                <w:numId w:val="4"/>
              </w:numPr>
              <w:spacing w:after="0" w:line="240" w:lineRule="auto"/>
              <w:ind w:left="210"/>
              <w:rPr>
                <w:rFonts w:ascii="inherit" w:eastAsia="Times New Roman" w:hAnsi="inherit" w:cs="Times New Roman"/>
                <w:sz w:val="20"/>
                <w:szCs w:val="20"/>
                <w:lang w:eastAsia="ru-RU"/>
              </w:rPr>
            </w:pPr>
            <w:r w:rsidRPr="007233F0">
              <w:rPr>
                <w:rFonts w:ascii="inherit" w:eastAsia="Times New Roman" w:hAnsi="inherit" w:cs="Times New Roman"/>
                <w:sz w:val="20"/>
                <w:szCs w:val="20"/>
                <w:lang w:eastAsia="ru-RU"/>
              </w:rPr>
              <w:t>Пальцем или ложкой надавить на корень языка, перед процедурой выпить 2-4 стакана кипяченой воды</w:t>
            </w:r>
          </w:p>
          <w:p w:rsidR="007233F0" w:rsidRPr="007233F0" w:rsidRDefault="007233F0" w:rsidP="007233F0">
            <w:pPr>
              <w:numPr>
                <w:ilvl w:val="0"/>
                <w:numId w:val="4"/>
              </w:numPr>
              <w:spacing w:after="0" w:line="240" w:lineRule="auto"/>
              <w:ind w:left="210"/>
              <w:rPr>
                <w:rFonts w:ascii="inherit" w:eastAsia="Times New Roman" w:hAnsi="inherit" w:cs="Times New Roman"/>
                <w:sz w:val="20"/>
                <w:szCs w:val="20"/>
                <w:lang w:eastAsia="ru-RU"/>
              </w:rPr>
            </w:pPr>
            <w:r w:rsidRPr="007233F0">
              <w:rPr>
                <w:rFonts w:ascii="inherit" w:eastAsia="Times New Roman" w:hAnsi="inherit" w:cs="Times New Roman"/>
                <w:sz w:val="20"/>
                <w:szCs w:val="20"/>
                <w:lang w:eastAsia="ru-RU"/>
              </w:rPr>
              <w:t xml:space="preserve">Рвотные средства:  1) Сироп рвотного корня (корень ипекакуаны), 2-4 </w:t>
            </w:r>
            <w:proofErr w:type="spellStart"/>
            <w:r w:rsidRPr="007233F0">
              <w:rPr>
                <w:rFonts w:ascii="inherit" w:eastAsia="Times New Roman" w:hAnsi="inherit" w:cs="Times New Roman"/>
                <w:sz w:val="20"/>
                <w:szCs w:val="20"/>
                <w:lang w:eastAsia="ru-RU"/>
              </w:rPr>
              <w:t>ч.л</w:t>
            </w:r>
            <w:proofErr w:type="spellEnd"/>
            <w:r w:rsidRPr="007233F0">
              <w:rPr>
                <w:rFonts w:ascii="inherit" w:eastAsia="Times New Roman" w:hAnsi="inherit" w:cs="Times New Roman"/>
                <w:sz w:val="20"/>
                <w:szCs w:val="20"/>
                <w:lang w:eastAsia="ru-RU"/>
              </w:rPr>
              <w:t>. сиропа запить 2-3 стаканами воды. Если через 15 минут рвота не наступила, можно повторить процедуру.</w:t>
            </w:r>
          </w:p>
          <w:p w:rsidR="007233F0" w:rsidRPr="007233F0" w:rsidRDefault="007233F0" w:rsidP="007233F0">
            <w:pPr>
              <w:spacing w:after="0" w:line="240" w:lineRule="auto"/>
              <w:rPr>
                <w:rFonts w:ascii="inherit" w:eastAsia="Times New Roman" w:hAnsi="inherit" w:cs="Times New Roman"/>
                <w:sz w:val="20"/>
                <w:szCs w:val="20"/>
                <w:lang w:eastAsia="ru-RU"/>
              </w:rPr>
            </w:pPr>
            <w:r w:rsidRPr="007233F0">
              <w:rPr>
                <w:rFonts w:ascii="inherit" w:eastAsia="Times New Roman" w:hAnsi="inherit" w:cs="Times New Roman"/>
                <w:sz w:val="20"/>
                <w:szCs w:val="20"/>
                <w:lang w:eastAsia="ru-RU"/>
              </w:rPr>
              <w:t xml:space="preserve">2) Раствор </w:t>
            </w:r>
            <w:proofErr w:type="spellStart"/>
            <w:r w:rsidRPr="007233F0">
              <w:rPr>
                <w:rFonts w:ascii="inherit" w:eastAsia="Times New Roman" w:hAnsi="inherit" w:cs="Times New Roman"/>
                <w:sz w:val="20"/>
                <w:szCs w:val="20"/>
                <w:lang w:eastAsia="ru-RU"/>
              </w:rPr>
              <w:t>апоморфина</w:t>
            </w:r>
            <w:proofErr w:type="spellEnd"/>
            <w:r w:rsidRPr="007233F0">
              <w:rPr>
                <w:rFonts w:ascii="inherit" w:eastAsia="Times New Roman" w:hAnsi="inherit" w:cs="Times New Roman"/>
                <w:sz w:val="20"/>
                <w:szCs w:val="20"/>
                <w:lang w:eastAsia="ru-RU"/>
              </w:rPr>
              <w:t xml:space="preserve"> 1%, вести подкожно 0,2-0,5 мл; в ампуле 1 мл; Рвота возникает через </w:t>
            </w:r>
            <w:r w:rsidRPr="007233F0">
              <w:rPr>
                <w:rFonts w:ascii="inherit" w:eastAsia="Times New Roman" w:hAnsi="inherit" w:cs="Times New Roman"/>
                <w:sz w:val="20"/>
                <w:szCs w:val="20"/>
                <w:lang w:eastAsia="ru-RU"/>
              </w:rPr>
              <w:lastRenderedPageBreak/>
              <w:t>несколько минут.</w:t>
            </w:r>
            <w:r w:rsidRPr="007233F0">
              <w:rPr>
                <w:rFonts w:ascii="inherit" w:eastAsia="Times New Roman" w:hAnsi="inherit" w:cs="Times New Roman"/>
                <w:sz w:val="20"/>
                <w:szCs w:val="20"/>
                <w:lang w:eastAsia="ru-RU"/>
              </w:rPr>
              <w:br/>
            </w:r>
          </w:p>
          <w:p w:rsidR="007233F0" w:rsidRPr="007233F0" w:rsidRDefault="007233F0" w:rsidP="007233F0">
            <w:pPr>
              <w:numPr>
                <w:ilvl w:val="0"/>
                <w:numId w:val="5"/>
              </w:numPr>
              <w:spacing w:after="0" w:line="240" w:lineRule="auto"/>
              <w:ind w:left="210"/>
              <w:rPr>
                <w:rFonts w:ascii="inherit" w:eastAsia="Times New Roman" w:hAnsi="inherit" w:cs="Times New Roman"/>
                <w:sz w:val="20"/>
                <w:szCs w:val="20"/>
                <w:lang w:eastAsia="ru-RU"/>
              </w:rPr>
            </w:pPr>
            <w:r w:rsidRPr="007233F0">
              <w:rPr>
                <w:rFonts w:ascii="inherit" w:eastAsia="Times New Roman" w:hAnsi="inherit" w:cs="Times New Roman"/>
                <w:sz w:val="20"/>
                <w:szCs w:val="20"/>
                <w:lang w:eastAsia="ru-RU"/>
              </w:rPr>
              <w:t>Горчичный порошок - 1 чайная ложка на 1 стакан воды (перед использованием проконсультироваться с врачом)</w:t>
            </w:r>
          </w:p>
        </w:tc>
        <w:tc>
          <w:tcPr>
            <w:tcW w:w="3030"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hideMark/>
          </w:tcPr>
          <w:p w:rsidR="007233F0" w:rsidRPr="007233F0" w:rsidRDefault="007233F0" w:rsidP="007233F0">
            <w:pPr>
              <w:numPr>
                <w:ilvl w:val="0"/>
                <w:numId w:val="6"/>
              </w:numPr>
              <w:spacing w:after="0" w:line="240" w:lineRule="auto"/>
              <w:ind w:left="210"/>
              <w:rPr>
                <w:rFonts w:ascii="inherit" w:eastAsia="Times New Roman" w:hAnsi="inherit" w:cs="Times New Roman"/>
                <w:sz w:val="20"/>
                <w:szCs w:val="20"/>
                <w:lang w:eastAsia="ru-RU"/>
              </w:rPr>
            </w:pPr>
            <w:r w:rsidRPr="007233F0">
              <w:rPr>
                <w:rFonts w:ascii="inherit" w:eastAsia="Times New Roman" w:hAnsi="inherit" w:cs="Times New Roman"/>
                <w:sz w:val="20"/>
                <w:szCs w:val="20"/>
                <w:lang w:eastAsia="ru-RU"/>
              </w:rPr>
              <w:lastRenderedPageBreak/>
              <w:t>Как можно раньше прекратить действие токсического вещества на организм</w:t>
            </w:r>
          </w:p>
          <w:p w:rsidR="007233F0" w:rsidRPr="007233F0" w:rsidRDefault="007233F0" w:rsidP="007233F0">
            <w:pPr>
              <w:numPr>
                <w:ilvl w:val="0"/>
                <w:numId w:val="6"/>
              </w:numPr>
              <w:spacing w:after="0" w:line="240" w:lineRule="auto"/>
              <w:ind w:left="210"/>
              <w:rPr>
                <w:rFonts w:ascii="inherit" w:eastAsia="Times New Roman" w:hAnsi="inherit" w:cs="Times New Roman"/>
                <w:sz w:val="20"/>
                <w:szCs w:val="20"/>
                <w:lang w:eastAsia="ru-RU"/>
              </w:rPr>
            </w:pPr>
            <w:r w:rsidRPr="007233F0">
              <w:rPr>
                <w:rFonts w:ascii="inherit" w:eastAsia="Times New Roman" w:hAnsi="inherit" w:cs="Times New Roman"/>
                <w:sz w:val="20"/>
                <w:szCs w:val="20"/>
                <w:lang w:eastAsia="ru-RU"/>
              </w:rPr>
              <w:t>Предупредить всасывание яда в кровь и его распространение</w:t>
            </w:r>
          </w:p>
          <w:p w:rsidR="007233F0" w:rsidRPr="007233F0" w:rsidRDefault="007233F0" w:rsidP="007233F0">
            <w:pPr>
              <w:spacing w:after="0" w:line="240" w:lineRule="auto"/>
              <w:rPr>
                <w:rFonts w:ascii="inherit" w:eastAsia="Times New Roman" w:hAnsi="inherit" w:cs="Times New Roman"/>
                <w:sz w:val="20"/>
                <w:szCs w:val="20"/>
                <w:lang w:eastAsia="ru-RU"/>
              </w:rPr>
            </w:pPr>
            <w:r w:rsidRPr="007233F0">
              <w:rPr>
                <w:rFonts w:ascii="inherit" w:eastAsia="Times New Roman" w:hAnsi="inherit" w:cs="Times New Roman"/>
                <w:sz w:val="20"/>
                <w:szCs w:val="20"/>
                <w:lang w:eastAsia="ru-RU"/>
              </w:rPr>
              <w:t> </w:t>
            </w:r>
            <w:r w:rsidRPr="007233F0">
              <w:rPr>
                <w:rFonts w:ascii="inherit" w:eastAsia="Times New Roman" w:hAnsi="inherit" w:cs="Times New Roman"/>
                <w:sz w:val="20"/>
                <w:szCs w:val="20"/>
                <w:lang w:eastAsia="ru-RU"/>
              </w:rPr>
              <w:br/>
            </w:r>
            <w:r w:rsidRPr="007233F0">
              <w:rPr>
                <w:rFonts w:ascii="inherit" w:eastAsia="Times New Roman" w:hAnsi="inherit" w:cs="Times New Roman"/>
                <w:b/>
                <w:bCs/>
                <w:sz w:val="20"/>
                <w:szCs w:val="20"/>
                <w:lang w:eastAsia="ru-RU"/>
              </w:rPr>
              <w:t>Противопоказания:</w:t>
            </w:r>
            <w:r w:rsidRPr="007233F0">
              <w:rPr>
                <w:rFonts w:ascii="inherit" w:eastAsia="Times New Roman" w:hAnsi="inherit" w:cs="Times New Roman"/>
                <w:sz w:val="20"/>
                <w:szCs w:val="20"/>
                <w:lang w:eastAsia="ru-RU"/>
              </w:rPr>
              <w:br/>
            </w:r>
          </w:p>
          <w:p w:rsidR="007233F0" w:rsidRPr="007233F0" w:rsidRDefault="007233F0" w:rsidP="007233F0">
            <w:pPr>
              <w:numPr>
                <w:ilvl w:val="0"/>
                <w:numId w:val="7"/>
              </w:numPr>
              <w:spacing w:after="0" w:line="240" w:lineRule="auto"/>
              <w:ind w:left="210"/>
              <w:rPr>
                <w:rFonts w:ascii="inherit" w:eastAsia="Times New Roman" w:hAnsi="inherit" w:cs="Times New Roman"/>
                <w:sz w:val="20"/>
                <w:szCs w:val="20"/>
                <w:lang w:eastAsia="ru-RU"/>
              </w:rPr>
            </w:pPr>
            <w:r w:rsidRPr="007233F0">
              <w:rPr>
                <w:rFonts w:ascii="inherit" w:eastAsia="Times New Roman" w:hAnsi="inherit" w:cs="Times New Roman"/>
                <w:sz w:val="20"/>
                <w:szCs w:val="20"/>
                <w:lang w:eastAsia="ru-RU"/>
              </w:rPr>
              <w:t>Возраст до 5 лет</w:t>
            </w:r>
          </w:p>
          <w:p w:rsidR="007233F0" w:rsidRPr="007233F0" w:rsidRDefault="007233F0" w:rsidP="007233F0">
            <w:pPr>
              <w:numPr>
                <w:ilvl w:val="0"/>
                <w:numId w:val="7"/>
              </w:numPr>
              <w:spacing w:after="0" w:line="240" w:lineRule="auto"/>
              <w:ind w:left="210"/>
              <w:rPr>
                <w:rFonts w:ascii="inherit" w:eastAsia="Times New Roman" w:hAnsi="inherit" w:cs="Times New Roman"/>
                <w:sz w:val="20"/>
                <w:szCs w:val="20"/>
                <w:lang w:eastAsia="ru-RU"/>
              </w:rPr>
            </w:pPr>
            <w:r w:rsidRPr="007233F0">
              <w:rPr>
                <w:rFonts w:ascii="inherit" w:eastAsia="Times New Roman" w:hAnsi="inherit" w:cs="Times New Roman"/>
                <w:sz w:val="20"/>
                <w:szCs w:val="20"/>
                <w:lang w:eastAsia="ru-RU"/>
              </w:rPr>
              <w:t>Тяжелое состояние пострадавшего (потеря или тяжелое нарушение сознания)</w:t>
            </w:r>
          </w:p>
        </w:tc>
      </w:tr>
      <w:tr w:rsidR="007233F0" w:rsidRPr="007233F0" w:rsidTr="007233F0">
        <w:tc>
          <w:tcPr>
            <w:tcW w:w="3840"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hideMark/>
          </w:tcPr>
          <w:p w:rsidR="007233F0" w:rsidRPr="007233F0" w:rsidRDefault="007233F0" w:rsidP="007233F0">
            <w:pPr>
              <w:numPr>
                <w:ilvl w:val="0"/>
                <w:numId w:val="8"/>
              </w:numPr>
              <w:spacing w:after="0" w:line="240" w:lineRule="auto"/>
              <w:ind w:left="210"/>
              <w:rPr>
                <w:rFonts w:ascii="inherit" w:eastAsia="Times New Roman" w:hAnsi="inherit" w:cs="Times New Roman"/>
                <w:sz w:val="20"/>
                <w:szCs w:val="20"/>
                <w:lang w:eastAsia="ru-RU"/>
              </w:rPr>
            </w:pPr>
            <w:r w:rsidRPr="007233F0">
              <w:rPr>
                <w:rFonts w:ascii="inherit" w:eastAsia="Times New Roman" w:hAnsi="inherit" w:cs="Times New Roman"/>
                <w:b/>
                <w:bCs/>
                <w:sz w:val="20"/>
                <w:szCs w:val="20"/>
                <w:lang w:eastAsia="ru-RU"/>
              </w:rPr>
              <w:lastRenderedPageBreak/>
              <w:t>Выполнить промывание желудка</w:t>
            </w:r>
          </w:p>
          <w:p w:rsidR="007233F0" w:rsidRPr="007233F0" w:rsidRDefault="007233F0" w:rsidP="007233F0">
            <w:pPr>
              <w:spacing w:after="0" w:line="240" w:lineRule="auto"/>
              <w:rPr>
                <w:rFonts w:ascii="inherit" w:eastAsia="Times New Roman" w:hAnsi="inherit" w:cs="Times New Roman"/>
                <w:sz w:val="20"/>
                <w:szCs w:val="20"/>
                <w:lang w:eastAsia="ru-RU"/>
              </w:rPr>
            </w:pPr>
            <w:r>
              <w:rPr>
                <w:rFonts w:ascii="inherit" w:eastAsia="Times New Roman" w:hAnsi="inherit" w:cs="Times New Roman"/>
                <w:noProof/>
                <w:color w:val="0066FF"/>
                <w:sz w:val="20"/>
                <w:szCs w:val="20"/>
                <w:bdr w:val="none" w:sz="0" w:space="0" w:color="auto" w:frame="1"/>
                <w:lang w:eastAsia="ru-RU"/>
              </w:rPr>
              <w:drawing>
                <wp:inline distT="0" distB="0" distL="0" distR="0">
                  <wp:extent cx="2286000" cy="1569720"/>
                  <wp:effectExtent l="0" t="0" r="0" b="0"/>
                  <wp:docPr id="12" name="Рисунок 12" descr="https://www.polismed.com/upfiles/other/artgen/27/sm_374741001385628689.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polismed.com/upfiles/other/artgen/27/sm_374741001385628689.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0" cy="1569720"/>
                          </a:xfrm>
                          <a:prstGeom prst="rect">
                            <a:avLst/>
                          </a:prstGeom>
                          <a:noFill/>
                          <a:ln>
                            <a:noFill/>
                          </a:ln>
                        </pic:spPr>
                      </pic:pic>
                    </a:graphicData>
                  </a:graphic>
                </wp:inline>
              </w:drawing>
            </w:r>
            <w:r>
              <w:rPr>
                <w:rFonts w:ascii="inherit" w:eastAsia="Times New Roman" w:hAnsi="inherit" w:cs="Times New Roman"/>
                <w:noProof/>
                <w:color w:val="0066FF"/>
                <w:sz w:val="20"/>
                <w:szCs w:val="20"/>
                <w:bdr w:val="none" w:sz="0" w:space="0" w:color="auto" w:frame="1"/>
                <w:lang w:eastAsia="ru-RU"/>
              </w:rPr>
              <w:drawing>
                <wp:inline distT="0" distB="0" distL="0" distR="0">
                  <wp:extent cx="2286000" cy="1845945"/>
                  <wp:effectExtent l="0" t="0" r="0" b="1905"/>
                  <wp:docPr id="11" name="Рисунок 11" descr="https://www.polismed.com/upfiles/other/artgen/27/sm_448797001385628701.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polismed.com/upfiles/other/artgen/27/sm_448797001385628701.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0" cy="1845945"/>
                          </a:xfrm>
                          <a:prstGeom prst="rect">
                            <a:avLst/>
                          </a:prstGeom>
                          <a:noFill/>
                          <a:ln>
                            <a:noFill/>
                          </a:ln>
                        </pic:spPr>
                      </pic:pic>
                    </a:graphicData>
                  </a:graphic>
                </wp:inline>
              </w:drawing>
            </w:r>
          </w:p>
        </w:tc>
        <w:tc>
          <w:tcPr>
            <w:tcW w:w="3060"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vAlign w:val="center"/>
            <w:hideMark/>
          </w:tcPr>
          <w:p w:rsidR="007233F0" w:rsidRPr="007233F0" w:rsidRDefault="007233F0" w:rsidP="007233F0">
            <w:pPr>
              <w:numPr>
                <w:ilvl w:val="0"/>
                <w:numId w:val="9"/>
              </w:numPr>
              <w:spacing w:after="0" w:line="240" w:lineRule="auto"/>
              <w:ind w:left="210"/>
              <w:rPr>
                <w:rFonts w:ascii="inherit" w:eastAsia="Times New Roman" w:hAnsi="inherit" w:cs="Times New Roman"/>
                <w:sz w:val="20"/>
                <w:szCs w:val="20"/>
                <w:lang w:eastAsia="ru-RU"/>
              </w:rPr>
            </w:pPr>
            <w:r w:rsidRPr="007233F0">
              <w:rPr>
                <w:rFonts w:ascii="inherit" w:eastAsia="Times New Roman" w:hAnsi="inherit" w:cs="Times New Roman"/>
                <w:sz w:val="20"/>
                <w:szCs w:val="20"/>
                <w:lang w:eastAsia="ru-RU"/>
              </w:rPr>
              <w:t>Выпить максимально возможное количество кипяченой воды комнатной температуры 35-37°C. Затем спровоцировать рвоту, надавив на корень языка (повторять процедуру до чистых рвотных масс).</w:t>
            </w:r>
          </w:p>
          <w:p w:rsidR="007233F0" w:rsidRPr="007233F0" w:rsidRDefault="007233F0" w:rsidP="007233F0">
            <w:pPr>
              <w:spacing w:after="0" w:line="240" w:lineRule="auto"/>
              <w:rPr>
                <w:rFonts w:ascii="inherit" w:eastAsia="Times New Roman" w:hAnsi="inherit" w:cs="Times New Roman"/>
                <w:sz w:val="20"/>
                <w:szCs w:val="20"/>
                <w:lang w:eastAsia="ru-RU"/>
              </w:rPr>
            </w:pPr>
            <w:r w:rsidRPr="007233F0">
              <w:rPr>
                <w:rFonts w:ascii="inherit" w:eastAsia="Times New Roman" w:hAnsi="inherit" w:cs="Times New Roman"/>
                <w:sz w:val="20"/>
                <w:szCs w:val="20"/>
                <w:lang w:eastAsia="ru-RU"/>
              </w:rPr>
              <w:t xml:space="preserve">Воду можно немного подсолить (на 1,5 л воды 1 </w:t>
            </w:r>
            <w:proofErr w:type="spellStart"/>
            <w:r w:rsidRPr="007233F0">
              <w:rPr>
                <w:rFonts w:ascii="inherit" w:eastAsia="Times New Roman" w:hAnsi="inherit" w:cs="Times New Roman"/>
                <w:sz w:val="20"/>
                <w:szCs w:val="20"/>
                <w:lang w:eastAsia="ru-RU"/>
              </w:rPr>
              <w:t>ч.л</w:t>
            </w:r>
            <w:proofErr w:type="spellEnd"/>
            <w:r w:rsidRPr="007233F0">
              <w:rPr>
                <w:rFonts w:ascii="inherit" w:eastAsia="Times New Roman" w:hAnsi="inherit" w:cs="Times New Roman"/>
                <w:sz w:val="20"/>
                <w:szCs w:val="20"/>
                <w:lang w:eastAsia="ru-RU"/>
              </w:rPr>
              <w:t>. соли) или добавить в неё немного марганцовки (до светло розового цвета).</w:t>
            </w:r>
            <w:r w:rsidRPr="007233F0">
              <w:rPr>
                <w:rFonts w:ascii="inherit" w:eastAsia="Times New Roman" w:hAnsi="inherit" w:cs="Times New Roman"/>
                <w:sz w:val="20"/>
                <w:szCs w:val="20"/>
                <w:lang w:eastAsia="ru-RU"/>
              </w:rPr>
              <w:br/>
            </w:r>
          </w:p>
          <w:p w:rsidR="007233F0" w:rsidRPr="007233F0" w:rsidRDefault="007233F0" w:rsidP="007233F0">
            <w:pPr>
              <w:numPr>
                <w:ilvl w:val="0"/>
                <w:numId w:val="10"/>
              </w:numPr>
              <w:spacing w:after="0" w:line="240" w:lineRule="auto"/>
              <w:ind w:left="210"/>
              <w:rPr>
                <w:rFonts w:ascii="inherit" w:eastAsia="Times New Roman" w:hAnsi="inherit" w:cs="Times New Roman"/>
                <w:sz w:val="20"/>
                <w:szCs w:val="20"/>
                <w:lang w:eastAsia="ru-RU"/>
              </w:rPr>
            </w:pPr>
            <w:r w:rsidRPr="007233F0">
              <w:rPr>
                <w:rFonts w:ascii="inherit" w:eastAsia="Times New Roman" w:hAnsi="inherit" w:cs="Times New Roman"/>
                <w:sz w:val="20"/>
                <w:szCs w:val="20"/>
                <w:lang w:eastAsia="ru-RU"/>
              </w:rPr>
              <w:t>При возможности сделать промывание с помощью зонда. Зонд представляет собой резиновую трубку 70 см в длину и 1 см в диаметре. Один конец трубки вводят в желудок, с другого конца с помощью воронки вливают жидкость. Затем воронку опускают ниже уровня дна желудка для удаления промывных вод. Процедуру повторяют, пока промывные воды не станут чистыми.</w:t>
            </w:r>
          </w:p>
        </w:tc>
        <w:tc>
          <w:tcPr>
            <w:tcW w:w="3030"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hideMark/>
          </w:tcPr>
          <w:p w:rsidR="007233F0" w:rsidRPr="007233F0" w:rsidRDefault="007233F0" w:rsidP="007233F0">
            <w:pPr>
              <w:numPr>
                <w:ilvl w:val="0"/>
                <w:numId w:val="11"/>
              </w:numPr>
              <w:spacing w:after="0" w:line="240" w:lineRule="auto"/>
              <w:ind w:left="210"/>
              <w:rPr>
                <w:rFonts w:ascii="inherit" w:eastAsia="Times New Roman" w:hAnsi="inherit" w:cs="Times New Roman"/>
                <w:sz w:val="20"/>
                <w:szCs w:val="20"/>
                <w:lang w:eastAsia="ru-RU"/>
              </w:rPr>
            </w:pPr>
            <w:r w:rsidRPr="007233F0">
              <w:rPr>
                <w:rFonts w:ascii="inherit" w:eastAsia="Times New Roman" w:hAnsi="inherit" w:cs="Times New Roman"/>
                <w:sz w:val="20"/>
                <w:szCs w:val="20"/>
                <w:lang w:eastAsia="ru-RU"/>
              </w:rPr>
              <w:t>Быстрое и эффективное выведение токсических веществ из организма</w:t>
            </w:r>
          </w:p>
          <w:p w:rsidR="007233F0" w:rsidRPr="007233F0" w:rsidRDefault="007233F0" w:rsidP="007233F0">
            <w:pPr>
              <w:numPr>
                <w:ilvl w:val="0"/>
                <w:numId w:val="11"/>
              </w:numPr>
              <w:spacing w:after="0" w:line="240" w:lineRule="auto"/>
              <w:ind w:left="210"/>
              <w:rPr>
                <w:rFonts w:ascii="inherit" w:eastAsia="Times New Roman" w:hAnsi="inherit" w:cs="Times New Roman"/>
                <w:sz w:val="20"/>
                <w:szCs w:val="20"/>
                <w:lang w:eastAsia="ru-RU"/>
              </w:rPr>
            </w:pPr>
            <w:r w:rsidRPr="007233F0">
              <w:rPr>
                <w:rFonts w:ascii="inherit" w:eastAsia="Times New Roman" w:hAnsi="inherit" w:cs="Times New Roman"/>
                <w:sz w:val="20"/>
                <w:szCs w:val="20"/>
                <w:lang w:eastAsia="ru-RU"/>
              </w:rPr>
              <w:t>Предотвращение всасывания токсических веществ</w:t>
            </w:r>
          </w:p>
          <w:p w:rsidR="007233F0" w:rsidRPr="007233F0" w:rsidRDefault="007233F0" w:rsidP="007233F0">
            <w:pPr>
              <w:numPr>
                <w:ilvl w:val="0"/>
                <w:numId w:val="11"/>
              </w:numPr>
              <w:spacing w:after="0" w:line="240" w:lineRule="auto"/>
              <w:ind w:left="210"/>
              <w:rPr>
                <w:rFonts w:ascii="inherit" w:eastAsia="Times New Roman" w:hAnsi="inherit" w:cs="Times New Roman"/>
                <w:sz w:val="20"/>
                <w:szCs w:val="20"/>
                <w:lang w:eastAsia="ru-RU"/>
              </w:rPr>
            </w:pPr>
            <w:r w:rsidRPr="007233F0">
              <w:rPr>
                <w:rFonts w:ascii="inherit" w:eastAsia="Times New Roman" w:hAnsi="inherit" w:cs="Times New Roman"/>
                <w:sz w:val="20"/>
                <w:szCs w:val="20"/>
                <w:lang w:eastAsia="ru-RU"/>
              </w:rPr>
              <w:t>Специальные растворы для промывания (раствор перманганата калия, солевой раствор, раствор соды др.) снижают токсичность ядов и способствуют их выведению.</w:t>
            </w:r>
          </w:p>
        </w:tc>
      </w:tr>
      <w:tr w:rsidR="007233F0" w:rsidRPr="007233F0" w:rsidTr="007233F0">
        <w:tc>
          <w:tcPr>
            <w:tcW w:w="3840"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hideMark/>
          </w:tcPr>
          <w:p w:rsidR="007233F0" w:rsidRPr="007233F0" w:rsidRDefault="007233F0" w:rsidP="007233F0">
            <w:pPr>
              <w:numPr>
                <w:ilvl w:val="0"/>
                <w:numId w:val="12"/>
              </w:numPr>
              <w:spacing w:after="0" w:line="240" w:lineRule="auto"/>
              <w:ind w:left="210"/>
              <w:rPr>
                <w:rFonts w:ascii="inherit" w:eastAsia="Times New Roman" w:hAnsi="inherit" w:cs="Times New Roman"/>
                <w:sz w:val="20"/>
                <w:szCs w:val="20"/>
                <w:lang w:eastAsia="ru-RU"/>
              </w:rPr>
            </w:pPr>
            <w:r w:rsidRPr="007233F0">
              <w:rPr>
                <w:rFonts w:ascii="inherit" w:eastAsia="Times New Roman" w:hAnsi="inherit" w:cs="Times New Roman"/>
                <w:b/>
                <w:bCs/>
                <w:sz w:val="20"/>
                <w:szCs w:val="20"/>
                <w:lang w:eastAsia="ru-RU"/>
              </w:rPr>
              <w:t>Очистить кишечник. </w:t>
            </w:r>
            <w:r w:rsidRPr="007233F0">
              <w:rPr>
                <w:rFonts w:ascii="inherit" w:eastAsia="Times New Roman" w:hAnsi="inherit" w:cs="Times New Roman"/>
                <w:sz w:val="20"/>
                <w:szCs w:val="20"/>
                <w:lang w:eastAsia="ru-RU"/>
              </w:rPr>
              <w:t xml:space="preserve">Принять </w:t>
            </w:r>
            <w:r w:rsidRPr="007233F0">
              <w:rPr>
                <w:rFonts w:ascii="inherit" w:eastAsia="Times New Roman" w:hAnsi="inherit" w:cs="Times New Roman"/>
                <w:sz w:val="20"/>
                <w:szCs w:val="20"/>
                <w:lang w:eastAsia="ru-RU"/>
              </w:rPr>
              <w:lastRenderedPageBreak/>
              <w:t>слабительное средство или сделать клизму, в случае отсутствия диареи</w:t>
            </w:r>
          </w:p>
          <w:p w:rsidR="007233F0" w:rsidRPr="007233F0" w:rsidRDefault="007233F0" w:rsidP="007233F0">
            <w:pPr>
              <w:spacing w:after="0" w:line="240" w:lineRule="auto"/>
              <w:rPr>
                <w:rFonts w:ascii="inherit" w:eastAsia="Times New Roman" w:hAnsi="inherit" w:cs="Times New Roman"/>
                <w:sz w:val="20"/>
                <w:szCs w:val="20"/>
                <w:lang w:eastAsia="ru-RU"/>
              </w:rPr>
            </w:pPr>
            <w:bookmarkStart w:id="0" w:name="_GoBack"/>
            <w:bookmarkEnd w:id="0"/>
          </w:p>
          <w:p w:rsidR="007233F0" w:rsidRPr="007233F0" w:rsidRDefault="007233F0" w:rsidP="007233F0">
            <w:pPr>
              <w:spacing w:before="180" w:after="180" w:line="240" w:lineRule="auto"/>
              <w:rPr>
                <w:rFonts w:ascii="Arial" w:eastAsia="Times New Roman" w:hAnsi="Arial" w:cs="Arial"/>
                <w:sz w:val="20"/>
                <w:szCs w:val="20"/>
                <w:lang w:eastAsia="ru-RU"/>
              </w:rPr>
            </w:pPr>
            <w:r w:rsidRPr="007233F0">
              <w:rPr>
                <w:rFonts w:ascii="Arial" w:eastAsia="Times New Roman" w:hAnsi="Arial" w:cs="Arial"/>
                <w:sz w:val="20"/>
                <w:szCs w:val="20"/>
                <w:lang w:eastAsia="ru-RU"/>
              </w:rPr>
              <w:t> </w:t>
            </w:r>
          </w:p>
        </w:tc>
        <w:tc>
          <w:tcPr>
            <w:tcW w:w="3060"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hideMark/>
          </w:tcPr>
          <w:p w:rsidR="007233F0" w:rsidRPr="007233F0" w:rsidRDefault="007233F0" w:rsidP="007233F0">
            <w:pPr>
              <w:spacing w:after="0" w:line="240" w:lineRule="auto"/>
              <w:rPr>
                <w:rFonts w:ascii="inherit" w:eastAsia="Times New Roman" w:hAnsi="inherit" w:cs="Times New Roman"/>
                <w:sz w:val="20"/>
                <w:szCs w:val="20"/>
                <w:lang w:eastAsia="ru-RU"/>
              </w:rPr>
            </w:pPr>
            <w:r w:rsidRPr="007233F0">
              <w:rPr>
                <w:rFonts w:ascii="inherit" w:eastAsia="Times New Roman" w:hAnsi="inherit" w:cs="Times New Roman"/>
                <w:sz w:val="20"/>
                <w:szCs w:val="20"/>
                <w:lang w:eastAsia="ru-RU"/>
              </w:rPr>
              <w:lastRenderedPageBreak/>
              <w:t>Солевые слабительные:</w:t>
            </w:r>
          </w:p>
          <w:p w:rsidR="007233F0" w:rsidRPr="007233F0" w:rsidRDefault="007233F0" w:rsidP="007233F0">
            <w:pPr>
              <w:numPr>
                <w:ilvl w:val="0"/>
                <w:numId w:val="13"/>
              </w:numPr>
              <w:spacing w:after="0" w:line="240" w:lineRule="auto"/>
              <w:ind w:left="210"/>
              <w:rPr>
                <w:rFonts w:ascii="inherit" w:eastAsia="Times New Roman" w:hAnsi="inherit" w:cs="Times New Roman"/>
                <w:sz w:val="20"/>
                <w:szCs w:val="20"/>
                <w:lang w:eastAsia="ru-RU"/>
              </w:rPr>
            </w:pPr>
            <w:proofErr w:type="spellStart"/>
            <w:r w:rsidRPr="007233F0">
              <w:rPr>
                <w:rFonts w:ascii="inherit" w:eastAsia="Times New Roman" w:hAnsi="inherit" w:cs="Times New Roman"/>
                <w:sz w:val="20"/>
                <w:szCs w:val="20"/>
                <w:lang w:eastAsia="ru-RU"/>
              </w:rPr>
              <w:lastRenderedPageBreak/>
              <w:t>Карловарская</w:t>
            </w:r>
            <w:proofErr w:type="spellEnd"/>
            <w:r w:rsidRPr="007233F0">
              <w:rPr>
                <w:rFonts w:ascii="inherit" w:eastAsia="Times New Roman" w:hAnsi="inherit" w:cs="Times New Roman"/>
                <w:sz w:val="20"/>
                <w:szCs w:val="20"/>
                <w:lang w:eastAsia="ru-RU"/>
              </w:rPr>
              <w:t xml:space="preserve"> соль – 1 столовая ложка на пол стакана воды</w:t>
            </w:r>
          </w:p>
          <w:p w:rsidR="007233F0" w:rsidRPr="007233F0" w:rsidRDefault="007233F0" w:rsidP="007233F0">
            <w:pPr>
              <w:numPr>
                <w:ilvl w:val="0"/>
                <w:numId w:val="13"/>
              </w:numPr>
              <w:spacing w:after="0" w:line="240" w:lineRule="auto"/>
              <w:ind w:left="210"/>
              <w:rPr>
                <w:rFonts w:ascii="inherit" w:eastAsia="Times New Roman" w:hAnsi="inherit" w:cs="Times New Roman"/>
                <w:sz w:val="20"/>
                <w:szCs w:val="20"/>
                <w:lang w:eastAsia="ru-RU"/>
              </w:rPr>
            </w:pPr>
            <w:proofErr w:type="spellStart"/>
            <w:r w:rsidRPr="007233F0">
              <w:rPr>
                <w:rFonts w:ascii="inherit" w:eastAsia="Times New Roman" w:hAnsi="inherit" w:cs="Times New Roman"/>
                <w:sz w:val="20"/>
                <w:szCs w:val="20"/>
                <w:lang w:eastAsia="ru-RU"/>
              </w:rPr>
              <w:t>Гауберовая</w:t>
            </w:r>
            <w:proofErr w:type="spellEnd"/>
            <w:r w:rsidRPr="007233F0">
              <w:rPr>
                <w:rFonts w:ascii="inherit" w:eastAsia="Times New Roman" w:hAnsi="inherit" w:cs="Times New Roman"/>
                <w:sz w:val="20"/>
                <w:szCs w:val="20"/>
                <w:lang w:eastAsia="ru-RU"/>
              </w:rPr>
              <w:t xml:space="preserve"> соль- 1 стол</w:t>
            </w:r>
            <w:proofErr w:type="gramStart"/>
            <w:r w:rsidRPr="007233F0">
              <w:rPr>
                <w:rFonts w:ascii="inherit" w:eastAsia="Times New Roman" w:hAnsi="inherit" w:cs="Times New Roman"/>
                <w:sz w:val="20"/>
                <w:szCs w:val="20"/>
                <w:lang w:eastAsia="ru-RU"/>
              </w:rPr>
              <w:t>.</w:t>
            </w:r>
            <w:proofErr w:type="gramEnd"/>
            <w:r w:rsidRPr="007233F0">
              <w:rPr>
                <w:rFonts w:ascii="inherit" w:eastAsia="Times New Roman" w:hAnsi="inherit" w:cs="Times New Roman"/>
                <w:sz w:val="20"/>
                <w:szCs w:val="20"/>
                <w:lang w:eastAsia="ru-RU"/>
              </w:rPr>
              <w:t xml:space="preserve"> </w:t>
            </w:r>
            <w:proofErr w:type="gramStart"/>
            <w:r w:rsidRPr="007233F0">
              <w:rPr>
                <w:rFonts w:ascii="inherit" w:eastAsia="Times New Roman" w:hAnsi="inherit" w:cs="Times New Roman"/>
                <w:sz w:val="20"/>
                <w:szCs w:val="20"/>
                <w:lang w:eastAsia="ru-RU"/>
              </w:rPr>
              <w:t>л</w:t>
            </w:r>
            <w:proofErr w:type="gramEnd"/>
            <w:r w:rsidRPr="007233F0">
              <w:rPr>
                <w:rFonts w:ascii="inherit" w:eastAsia="Times New Roman" w:hAnsi="inherit" w:cs="Times New Roman"/>
                <w:sz w:val="20"/>
                <w:szCs w:val="20"/>
                <w:lang w:eastAsia="ru-RU"/>
              </w:rPr>
              <w:t>ожка на стакан воды</w:t>
            </w:r>
          </w:p>
          <w:p w:rsidR="007233F0" w:rsidRPr="007233F0" w:rsidRDefault="007233F0" w:rsidP="007233F0">
            <w:pPr>
              <w:numPr>
                <w:ilvl w:val="0"/>
                <w:numId w:val="13"/>
              </w:numPr>
              <w:spacing w:after="0" w:line="240" w:lineRule="auto"/>
              <w:ind w:left="210"/>
              <w:rPr>
                <w:rFonts w:ascii="inherit" w:eastAsia="Times New Roman" w:hAnsi="inherit" w:cs="Times New Roman"/>
                <w:sz w:val="20"/>
                <w:szCs w:val="20"/>
                <w:lang w:eastAsia="ru-RU"/>
              </w:rPr>
            </w:pPr>
            <w:r w:rsidRPr="007233F0">
              <w:rPr>
                <w:rFonts w:ascii="inherit" w:eastAsia="Times New Roman" w:hAnsi="inherit" w:cs="Times New Roman"/>
                <w:sz w:val="20"/>
                <w:szCs w:val="20"/>
                <w:lang w:eastAsia="ru-RU"/>
              </w:rPr>
              <w:t>Клизма для взрослого 1-2 литра кипяченой воды</w:t>
            </w:r>
          </w:p>
        </w:tc>
        <w:tc>
          <w:tcPr>
            <w:tcW w:w="3060"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hideMark/>
          </w:tcPr>
          <w:p w:rsidR="007233F0" w:rsidRPr="007233F0" w:rsidRDefault="007233F0" w:rsidP="007233F0">
            <w:pPr>
              <w:spacing w:after="0" w:line="240" w:lineRule="auto"/>
              <w:rPr>
                <w:rFonts w:ascii="inherit" w:eastAsia="Times New Roman" w:hAnsi="inherit" w:cs="Times New Roman"/>
                <w:sz w:val="20"/>
                <w:szCs w:val="20"/>
                <w:lang w:eastAsia="ru-RU"/>
              </w:rPr>
            </w:pPr>
            <w:r w:rsidRPr="007233F0">
              <w:rPr>
                <w:rFonts w:ascii="inherit" w:eastAsia="Times New Roman" w:hAnsi="inherit" w:cs="Times New Roman"/>
                <w:sz w:val="20"/>
                <w:szCs w:val="20"/>
                <w:lang w:eastAsia="ru-RU"/>
              </w:rPr>
              <w:lastRenderedPageBreak/>
              <w:t xml:space="preserve">Ускорит выведение токсинов, уменьшит </w:t>
            </w:r>
            <w:r w:rsidRPr="007233F0">
              <w:rPr>
                <w:rFonts w:ascii="inherit" w:eastAsia="Times New Roman" w:hAnsi="inherit" w:cs="Times New Roman"/>
                <w:sz w:val="20"/>
                <w:szCs w:val="20"/>
                <w:lang w:eastAsia="ru-RU"/>
              </w:rPr>
              <w:lastRenderedPageBreak/>
              <w:t>всасывание в кровь и снизит их повреждающее действие на слизистую кишечника.</w:t>
            </w:r>
          </w:p>
        </w:tc>
      </w:tr>
      <w:tr w:rsidR="007233F0" w:rsidRPr="007233F0" w:rsidTr="007233F0">
        <w:tc>
          <w:tcPr>
            <w:tcW w:w="3840"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hideMark/>
          </w:tcPr>
          <w:p w:rsidR="007233F0" w:rsidRPr="007233F0" w:rsidRDefault="007233F0" w:rsidP="007233F0">
            <w:pPr>
              <w:numPr>
                <w:ilvl w:val="0"/>
                <w:numId w:val="14"/>
              </w:numPr>
              <w:spacing w:after="0" w:line="240" w:lineRule="auto"/>
              <w:ind w:left="210"/>
              <w:rPr>
                <w:rFonts w:ascii="inherit" w:eastAsia="Times New Roman" w:hAnsi="inherit" w:cs="Times New Roman"/>
                <w:sz w:val="20"/>
                <w:szCs w:val="20"/>
                <w:lang w:eastAsia="ru-RU"/>
              </w:rPr>
            </w:pPr>
            <w:r w:rsidRPr="007233F0">
              <w:rPr>
                <w:rFonts w:ascii="inherit" w:eastAsia="Times New Roman" w:hAnsi="inherit" w:cs="Times New Roman"/>
                <w:b/>
                <w:bCs/>
                <w:sz w:val="20"/>
                <w:szCs w:val="20"/>
                <w:lang w:eastAsia="ru-RU"/>
              </w:rPr>
              <w:lastRenderedPageBreak/>
              <w:t>Принять активированный уголь или другой препарат связывающий токсины</w:t>
            </w:r>
            <w:r w:rsidRPr="007233F0">
              <w:rPr>
                <w:rFonts w:ascii="inherit" w:eastAsia="Times New Roman" w:hAnsi="inherit" w:cs="Times New Roman"/>
                <w:sz w:val="20"/>
                <w:szCs w:val="20"/>
                <w:lang w:eastAsia="ru-RU"/>
              </w:rPr>
              <w:t xml:space="preserve"> (белый уголь, </w:t>
            </w:r>
            <w:proofErr w:type="spellStart"/>
            <w:r w:rsidRPr="007233F0">
              <w:rPr>
                <w:rFonts w:ascii="inherit" w:eastAsia="Times New Roman" w:hAnsi="inherit" w:cs="Times New Roman"/>
                <w:sz w:val="20"/>
                <w:szCs w:val="20"/>
                <w:lang w:eastAsia="ru-RU"/>
              </w:rPr>
              <w:t>полисорб</w:t>
            </w:r>
            <w:proofErr w:type="spellEnd"/>
            <w:r w:rsidRPr="007233F0">
              <w:rPr>
                <w:rFonts w:ascii="inherit" w:eastAsia="Times New Roman" w:hAnsi="inherit" w:cs="Times New Roman"/>
                <w:sz w:val="20"/>
                <w:szCs w:val="20"/>
                <w:lang w:eastAsia="ru-RU"/>
              </w:rPr>
              <w:t xml:space="preserve">, </w:t>
            </w:r>
            <w:proofErr w:type="spellStart"/>
            <w:r w:rsidRPr="007233F0">
              <w:rPr>
                <w:rFonts w:ascii="inherit" w:eastAsia="Times New Roman" w:hAnsi="inherit" w:cs="Times New Roman"/>
                <w:sz w:val="20"/>
                <w:szCs w:val="20"/>
                <w:lang w:eastAsia="ru-RU"/>
              </w:rPr>
              <w:t>энторосгель</w:t>
            </w:r>
            <w:proofErr w:type="spellEnd"/>
            <w:r w:rsidRPr="007233F0">
              <w:rPr>
                <w:rFonts w:ascii="inherit" w:eastAsia="Times New Roman" w:hAnsi="inherit" w:cs="Times New Roman"/>
                <w:sz w:val="20"/>
                <w:szCs w:val="20"/>
                <w:lang w:eastAsia="ru-RU"/>
              </w:rPr>
              <w:t>, и др.).</w:t>
            </w:r>
          </w:p>
          <w:p w:rsidR="007233F0" w:rsidRPr="007233F0" w:rsidRDefault="007233F0" w:rsidP="007233F0">
            <w:pPr>
              <w:spacing w:after="0" w:line="240" w:lineRule="auto"/>
              <w:rPr>
                <w:rFonts w:ascii="inherit" w:eastAsia="Times New Roman" w:hAnsi="inherit" w:cs="Times New Roman"/>
                <w:sz w:val="20"/>
                <w:szCs w:val="20"/>
                <w:lang w:eastAsia="ru-RU"/>
              </w:rPr>
            </w:pPr>
            <w:r>
              <w:rPr>
                <w:rFonts w:ascii="inherit" w:eastAsia="Times New Roman" w:hAnsi="inherit" w:cs="Times New Roman"/>
                <w:noProof/>
                <w:color w:val="0066FF"/>
                <w:sz w:val="20"/>
                <w:szCs w:val="20"/>
                <w:bdr w:val="none" w:sz="0" w:space="0" w:color="auto" w:frame="1"/>
                <w:lang w:eastAsia="ru-RU"/>
              </w:rPr>
              <w:drawing>
                <wp:inline distT="0" distB="0" distL="0" distR="0">
                  <wp:extent cx="2286000" cy="1673225"/>
                  <wp:effectExtent l="0" t="0" r="0" b="3175"/>
                  <wp:docPr id="9" name="Рисунок 9" descr="https://www.polismed.com/upfiles/other/artgen/27/sm_780742001385628701.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polismed.com/upfiles/other/artgen/27/sm_780742001385628701.jp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0" cy="1673225"/>
                          </a:xfrm>
                          <a:prstGeom prst="rect">
                            <a:avLst/>
                          </a:prstGeom>
                          <a:noFill/>
                          <a:ln>
                            <a:noFill/>
                          </a:ln>
                        </pic:spPr>
                      </pic:pic>
                    </a:graphicData>
                  </a:graphic>
                </wp:inline>
              </w:drawing>
            </w:r>
            <w:r w:rsidRPr="007233F0">
              <w:rPr>
                <w:rFonts w:ascii="inherit" w:eastAsia="Times New Roman" w:hAnsi="inherit" w:cs="Times New Roman"/>
                <w:sz w:val="20"/>
                <w:szCs w:val="20"/>
                <w:lang w:eastAsia="ru-RU"/>
              </w:rPr>
              <w:br/>
            </w:r>
            <w:r w:rsidRPr="007233F0">
              <w:rPr>
                <w:rFonts w:ascii="inherit" w:eastAsia="Times New Roman" w:hAnsi="inherit" w:cs="Times New Roman"/>
                <w:sz w:val="20"/>
                <w:szCs w:val="20"/>
                <w:lang w:eastAsia="ru-RU"/>
              </w:rPr>
              <w:br/>
              <w:t> </w:t>
            </w:r>
          </w:p>
        </w:tc>
        <w:tc>
          <w:tcPr>
            <w:tcW w:w="3060"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hideMark/>
          </w:tcPr>
          <w:p w:rsidR="007233F0" w:rsidRPr="007233F0" w:rsidRDefault="007233F0" w:rsidP="007233F0">
            <w:pPr>
              <w:numPr>
                <w:ilvl w:val="0"/>
                <w:numId w:val="15"/>
              </w:numPr>
              <w:spacing w:after="0" w:line="240" w:lineRule="auto"/>
              <w:ind w:left="210"/>
              <w:rPr>
                <w:rFonts w:ascii="inherit" w:eastAsia="Times New Roman" w:hAnsi="inherit" w:cs="Times New Roman"/>
                <w:sz w:val="20"/>
                <w:szCs w:val="20"/>
                <w:lang w:eastAsia="ru-RU"/>
              </w:rPr>
            </w:pPr>
            <w:r w:rsidRPr="007233F0">
              <w:rPr>
                <w:rFonts w:ascii="inherit" w:eastAsia="Times New Roman" w:hAnsi="inherit" w:cs="Times New Roman"/>
                <w:sz w:val="20"/>
                <w:szCs w:val="20"/>
                <w:lang w:eastAsia="ru-RU"/>
              </w:rPr>
              <w:t>Активированный уголь: 0,2-0,5 грамм на 1 кг веса больного, 80-100 таблеток растереть в порошок и развести в 150 мл воды. Через 4-6 часов можно повторить для улучшения самочувствия.</w:t>
            </w:r>
          </w:p>
          <w:p w:rsidR="007233F0" w:rsidRPr="007233F0" w:rsidRDefault="007233F0" w:rsidP="007233F0">
            <w:pPr>
              <w:spacing w:after="0" w:line="240" w:lineRule="auto"/>
              <w:rPr>
                <w:rFonts w:ascii="inherit" w:eastAsia="Times New Roman" w:hAnsi="inherit" w:cs="Times New Roman"/>
                <w:sz w:val="20"/>
                <w:szCs w:val="20"/>
                <w:lang w:eastAsia="ru-RU"/>
              </w:rPr>
            </w:pPr>
            <w:r w:rsidRPr="007233F0">
              <w:rPr>
                <w:rFonts w:ascii="inherit" w:eastAsia="Times New Roman" w:hAnsi="inherit" w:cs="Times New Roman"/>
                <w:sz w:val="20"/>
                <w:szCs w:val="20"/>
                <w:lang w:eastAsia="ru-RU"/>
              </w:rPr>
              <w:t>Не пугаться большого количества таблеток это норма необходимая для получения оптимального эффекта при остром отравлении.</w:t>
            </w:r>
            <w:r w:rsidRPr="007233F0">
              <w:rPr>
                <w:rFonts w:ascii="inherit" w:eastAsia="Times New Roman" w:hAnsi="inherit" w:cs="Times New Roman"/>
                <w:sz w:val="20"/>
                <w:szCs w:val="20"/>
                <w:lang w:eastAsia="ru-RU"/>
              </w:rPr>
              <w:br/>
              <w:t> </w:t>
            </w:r>
            <w:r w:rsidRPr="007233F0">
              <w:rPr>
                <w:rFonts w:ascii="inherit" w:eastAsia="Times New Roman" w:hAnsi="inherit" w:cs="Times New Roman"/>
                <w:sz w:val="20"/>
                <w:szCs w:val="20"/>
                <w:lang w:eastAsia="ru-RU"/>
              </w:rPr>
              <w:br/>
              <w:t>Современные препараты:</w:t>
            </w:r>
            <w:r w:rsidRPr="007233F0">
              <w:rPr>
                <w:rFonts w:ascii="inherit" w:eastAsia="Times New Roman" w:hAnsi="inherit" w:cs="Times New Roman"/>
                <w:sz w:val="20"/>
                <w:szCs w:val="20"/>
                <w:lang w:eastAsia="ru-RU"/>
              </w:rPr>
              <w:br/>
            </w:r>
          </w:p>
          <w:p w:rsidR="007233F0" w:rsidRPr="007233F0" w:rsidRDefault="007233F0" w:rsidP="007233F0">
            <w:pPr>
              <w:numPr>
                <w:ilvl w:val="0"/>
                <w:numId w:val="16"/>
              </w:numPr>
              <w:spacing w:after="0" w:line="240" w:lineRule="auto"/>
              <w:ind w:left="210"/>
              <w:rPr>
                <w:rFonts w:ascii="inherit" w:eastAsia="Times New Roman" w:hAnsi="inherit" w:cs="Times New Roman"/>
                <w:sz w:val="20"/>
                <w:szCs w:val="20"/>
                <w:lang w:eastAsia="ru-RU"/>
              </w:rPr>
            </w:pPr>
            <w:r w:rsidRPr="007233F0">
              <w:rPr>
                <w:rFonts w:ascii="inherit" w:eastAsia="Times New Roman" w:hAnsi="inherit" w:cs="Times New Roman"/>
                <w:sz w:val="20"/>
                <w:szCs w:val="20"/>
                <w:lang w:eastAsia="ru-RU"/>
              </w:rPr>
              <w:t>Белый уголь:</w:t>
            </w:r>
          </w:p>
          <w:p w:rsidR="007233F0" w:rsidRPr="007233F0" w:rsidRDefault="007233F0" w:rsidP="007233F0">
            <w:pPr>
              <w:spacing w:after="0" w:line="240" w:lineRule="auto"/>
              <w:rPr>
                <w:rFonts w:ascii="inherit" w:eastAsia="Times New Roman" w:hAnsi="inherit" w:cs="Times New Roman"/>
                <w:sz w:val="20"/>
                <w:szCs w:val="20"/>
                <w:lang w:eastAsia="ru-RU"/>
              </w:rPr>
            </w:pPr>
            <w:r w:rsidRPr="007233F0">
              <w:rPr>
                <w:rFonts w:ascii="inherit" w:eastAsia="Times New Roman" w:hAnsi="inherit" w:cs="Times New Roman"/>
                <w:sz w:val="20"/>
                <w:szCs w:val="20"/>
                <w:lang w:eastAsia="ru-RU"/>
              </w:rPr>
              <w:t>3-4 таблетки, 3-4 раза в день</w:t>
            </w:r>
            <w:r w:rsidRPr="007233F0">
              <w:rPr>
                <w:rFonts w:ascii="inherit" w:eastAsia="Times New Roman" w:hAnsi="inherit" w:cs="Times New Roman"/>
                <w:sz w:val="20"/>
                <w:szCs w:val="20"/>
                <w:lang w:eastAsia="ru-RU"/>
              </w:rPr>
              <w:br/>
            </w:r>
          </w:p>
          <w:p w:rsidR="007233F0" w:rsidRPr="007233F0" w:rsidRDefault="007233F0" w:rsidP="007233F0">
            <w:pPr>
              <w:numPr>
                <w:ilvl w:val="0"/>
                <w:numId w:val="17"/>
              </w:numPr>
              <w:spacing w:after="0" w:line="240" w:lineRule="auto"/>
              <w:ind w:left="210"/>
              <w:rPr>
                <w:rFonts w:ascii="inherit" w:eastAsia="Times New Roman" w:hAnsi="inherit" w:cs="Times New Roman"/>
                <w:sz w:val="20"/>
                <w:szCs w:val="20"/>
                <w:lang w:eastAsia="ru-RU"/>
              </w:rPr>
            </w:pPr>
            <w:proofErr w:type="spellStart"/>
            <w:r w:rsidRPr="007233F0">
              <w:rPr>
                <w:rFonts w:ascii="inherit" w:eastAsia="Times New Roman" w:hAnsi="inherit" w:cs="Times New Roman"/>
                <w:sz w:val="20"/>
                <w:szCs w:val="20"/>
                <w:lang w:eastAsia="ru-RU"/>
              </w:rPr>
              <w:t>Энтеросгель</w:t>
            </w:r>
            <w:proofErr w:type="spellEnd"/>
            <w:r w:rsidRPr="007233F0">
              <w:rPr>
                <w:rFonts w:ascii="inherit" w:eastAsia="Times New Roman" w:hAnsi="inherit" w:cs="Times New Roman"/>
                <w:sz w:val="20"/>
                <w:szCs w:val="20"/>
                <w:lang w:eastAsia="ru-RU"/>
              </w:rPr>
              <w:t>:</w:t>
            </w:r>
          </w:p>
          <w:p w:rsidR="007233F0" w:rsidRPr="007233F0" w:rsidRDefault="007233F0" w:rsidP="007233F0">
            <w:pPr>
              <w:spacing w:after="0" w:line="240" w:lineRule="auto"/>
              <w:rPr>
                <w:rFonts w:ascii="inherit" w:eastAsia="Times New Roman" w:hAnsi="inherit" w:cs="Times New Roman"/>
                <w:sz w:val="20"/>
                <w:szCs w:val="20"/>
                <w:lang w:eastAsia="ru-RU"/>
              </w:rPr>
            </w:pPr>
            <w:r w:rsidRPr="007233F0">
              <w:rPr>
                <w:rFonts w:ascii="inherit" w:eastAsia="Times New Roman" w:hAnsi="inherit" w:cs="Times New Roman"/>
                <w:sz w:val="20"/>
                <w:szCs w:val="20"/>
                <w:lang w:eastAsia="ru-RU"/>
              </w:rPr>
              <w:t>Взрослым -1,5 столовой ложки 3 раза в день</w:t>
            </w:r>
            <w:r w:rsidRPr="007233F0">
              <w:rPr>
                <w:rFonts w:ascii="inherit" w:eastAsia="Times New Roman" w:hAnsi="inherit" w:cs="Times New Roman"/>
                <w:sz w:val="20"/>
                <w:szCs w:val="20"/>
                <w:lang w:eastAsia="ru-RU"/>
              </w:rPr>
              <w:br/>
            </w:r>
          </w:p>
          <w:p w:rsidR="007233F0" w:rsidRPr="007233F0" w:rsidRDefault="007233F0" w:rsidP="007233F0">
            <w:pPr>
              <w:numPr>
                <w:ilvl w:val="0"/>
                <w:numId w:val="18"/>
              </w:numPr>
              <w:spacing w:after="0" w:line="240" w:lineRule="auto"/>
              <w:ind w:left="210"/>
              <w:rPr>
                <w:rFonts w:ascii="inherit" w:eastAsia="Times New Roman" w:hAnsi="inherit" w:cs="Times New Roman"/>
                <w:sz w:val="20"/>
                <w:szCs w:val="20"/>
                <w:lang w:eastAsia="ru-RU"/>
              </w:rPr>
            </w:pPr>
            <w:proofErr w:type="spellStart"/>
            <w:r w:rsidRPr="007233F0">
              <w:rPr>
                <w:rFonts w:ascii="inherit" w:eastAsia="Times New Roman" w:hAnsi="inherit" w:cs="Times New Roman"/>
                <w:sz w:val="20"/>
                <w:szCs w:val="20"/>
                <w:lang w:eastAsia="ru-RU"/>
              </w:rPr>
              <w:t>Полисорб</w:t>
            </w:r>
            <w:proofErr w:type="spellEnd"/>
            <w:r w:rsidRPr="007233F0">
              <w:rPr>
                <w:rFonts w:ascii="inherit" w:eastAsia="Times New Roman" w:hAnsi="inherit" w:cs="Times New Roman"/>
                <w:sz w:val="20"/>
                <w:szCs w:val="20"/>
                <w:lang w:eastAsia="ru-RU"/>
              </w:rPr>
              <w:t>:</w:t>
            </w:r>
          </w:p>
          <w:p w:rsidR="007233F0" w:rsidRPr="007233F0" w:rsidRDefault="007233F0" w:rsidP="007233F0">
            <w:pPr>
              <w:spacing w:after="0" w:line="240" w:lineRule="auto"/>
              <w:rPr>
                <w:rFonts w:ascii="inherit" w:eastAsia="Times New Roman" w:hAnsi="inherit" w:cs="Times New Roman"/>
                <w:sz w:val="20"/>
                <w:szCs w:val="20"/>
                <w:lang w:eastAsia="ru-RU"/>
              </w:rPr>
            </w:pPr>
            <w:r w:rsidRPr="007233F0">
              <w:rPr>
                <w:rFonts w:ascii="inherit" w:eastAsia="Times New Roman" w:hAnsi="inherit" w:cs="Times New Roman"/>
                <w:sz w:val="20"/>
                <w:szCs w:val="20"/>
                <w:lang w:eastAsia="ru-RU"/>
              </w:rPr>
              <w:t xml:space="preserve">Взрослым 1 столовую ложку с верхом размещать </w:t>
            </w:r>
            <w:proofErr w:type="gramStart"/>
            <w:r w:rsidRPr="007233F0">
              <w:rPr>
                <w:rFonts w:ascii="inherit" w:eastAsia="Times New Roman" w:hAnsi="inherit" w:cs="Times New Roman"/>
                <w:sz w:val="20"/>
                <w:szCs w:val="20"/>
                <w:lang w:eastAsia="ru-RU"/>
              </w:rPr>
              <w:t>в</w:t>
            </w:r>
            <w:proofErr w:type="gramEnd"/>
            <w:r w:rsidRPr="007233F0">
              <w:rPr>
                <w:rFonts w:ascii="inherit" w:eastAsia="Times New Roman" w:hAnsi="inherit" w:cs="Times New Roman"/>
                <w:sz w:val="20"/>
                <w:szCs w:val="20"/>
                <w:lang w:eastAsia="ru-RU"/>
              </w:rPr>
              <w:t xml:space="preserve"> ½ </w:t>
            </w:r>
            <w:proofErr w:type="gramStart"/>
            <w:r w:rsidRPr="007233F0">
              <w:rPr>
                <w:rFonts w:ascii="inherit" w:eastAsia="Times New Roman" w:hAnsi="inherit" w:cs="Times New Roman"/>
                <w:sz w:val="20"/>
                <w:szCs w:val="20"/>
                <w:lang w:eastAsia="ru-RU"/>
              </w:rPr>
              <w:t>стакана</w:t>
            </w:r>
            <w:proofErr w:type="gramEnd"/>
            <w:r w:rsidRPr="007233F0">
              <w:rPr>
                <w:rFonts w:ascii="inherit" w:eastAsia="Times New Roman" w:hAnsi="inherit" w:cs="Times New Roman"/>
                <w:sz w:val="20"/>
                <w:szCs w:val="20"/>
                <w:lang w:eastAsia="ru-RU"/>
              </w:rPr>
              <w:t xml:space="preserve"> воды. Принимать  3-4 раза в день на протяжении 3-5 дней.</w:t>
            </w:r>
            <w:r w:rsidRPr="007233F0">
              <w:rPr>
                <w:rFonts w:ascii="inherit" w:eastAsia="Times New Roman" w:hAnsi="inherit" w:cs="Times New Roman"/>
                <w:sz w:val="20"/>
                <w:szCs w:val="20"/>
                <w:lang w:eastAsia="ru-RU"/>
              </w:rPr>
              <w:br/>
              <w:t> </w:t>
            </w:r>
            <w:r w:rsidRPr="007233F0">
              <w:rPr>
                <w:rFonts w:ascii="inherit" w:eastAsia="Times New Roman" w:hAnsi="inherit" w:cs="Times New Roman"/>
                <w:sz w:val="20"/>
                <w:szCs w:val="20"/>
                <w:lang w:eastAsia="ru-RU"/>
              </w:rPr>
              <w:br/>
              <w:t> </w:t>
            </w:r>
          </w:p>
        </w:tc>
        <w:tc>
          <w:tcPr>
            <w:tcW w:w="3030"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vAlign w:val="center"/>
            <w:hideMark/>
          </w:tcPr>
          <w:p w:rsidR="007233F0" w:rsidRPr="007233F0" w:rsidRDefault="007233F0" w:rsidP="007233F0">
            <w:pPr>
              <w:spacing w:after="0" w:line="240" w:lineRule="auto"/>
              <w:rPr>
                <w:rFonts w:ascii="inherit" w:eastAsia="Times New Roman" w:hAnsi="inherit" w:cs="Times New Roman"/>
                <w:sz w:val="20"/>
                <w:szCs w:val="20"/>
                <w:lang w:eastAsia="ru-RU"/>
              </w:rPr>
            </w:pPr>
            <w:r w:rsidRPr="007233F0">
              <w:rPr>
                <w:rFonts w:ascii="inherit" w:eastAsia="Times New Roman" w:hAnsi="inherit" w:cs="Times New Roman"/>
                <w:b/>
                <w:bCs/>
                <w:sz w:val="20"/>
                <w:szCs w:val="20"/>
                <w:lang w:eastAsia="ru-RU"/>
              </w:rPr>
              <w:t>Активированный уголь</w:t>
            </w:r>
            <w:r w:rsidRPr="007233F0">
              <w:rPr>
                <w:rFonts w:ascii="inherit" w:eastAsia="Times New Roman" w:hAnsi="inherit" w:cs="Times New Roman"/>
                <w:sz w:val="20"/>
                <w:szCs w:val="20"/>
                <w:lang w:eastAsia="ru-RU"/>
              </w:rPr>
              <w:br/>
              <w:t> </w:t>
            </w:r>
            <w:r w:rsidRPr="007233F0">
              <w:rPr>
                <w:rFonts w:ascii="inherit" w:eastAsia="Times New Roman" w:hAnsi="inherit" w:cs="Times New Roman"/>
                <w:sz w:val="20"/>
                <w:szCs w:val="20"/>
                <w:lang w:eastAsia="ru-RU"/>
              </w:rPr>
              <w:br/>
            </w:r>
            <w:r w:rsidRPr="007233F0">
              <w:rPr>
                <w:rFonts w:ascii="inherit" w:eastAsia="Times New Roman" w:hAnsi="inherit" w:cs="Times New Roman"/>
                <w:b/>
                <w:bCs/>
                <w:sz w:val="20"/>
                <w:szCs w:val="20"/>
                <w:lang w:eastAsia="ru-RU"/>
              </w:rPr>
              <w:t>Преимущества:</w:t>
            </w:r>
            <w:r w:rsidRPr="007233F0">
              <w:rPr>
                <w:rFonts w:ascii="inherit" w:eastAsia="Times New Roman" w:hAnsi="inherit" w:cs="Times New Roman"/>
                <w:sz w:val="20"/>
                <w:szCs w:val="20"/>
                <w:lang w:eastAsia="ru-RU"/>
              </w:rPr>
              <w:t> низкая цена, высокая связывающая способность ко многим токсинам и ядам</w:t>
            </w:r>
            <w:r w:rsidRPr="007233F0">
              <w:rPr>
                <w:rFonts w:ascii="inherit" w:eastAsia="Times New Roman" w:hAnsi="inherit" w:cs="Times New Roman"/>
                <w:sz w:val="20"/>
                <w:szCs w:val="20"/>
                <w:lang w:eastAsia="ru-RU"/>
              </w:rPr>
              <w:br/>
            </w:r>
            <w:r w:rsidRPr="007233F0">
              <w:rPr>
                <w:rFonts w:ascii="inherit" w:eastAsia="Times New Roman" w:hAnsi="inherit" w:cs="Times New Roman"/>
                <w:b/>
                <w:bCs/>
                <w:sz w:val="20"/>
                <w:szCs w:val="20"/>
                <w:lang w:eastAsia="ru-RU"/>
              </w:rPr>
              <w:t>Недостатки</w:t>
            </w:r>
            <w:r w:rsidRPr="007233F0">
              <w:rPr>
                <w:rFonts w:ascii="inherit" w:eastAsia="Times New Roman" w:hAnsi="inherit" w:cs="Times New Roman"/>
                <w:sz w:val="20"/>
                <w:szCs w:val="20"/>
                <w:lang w:eastAsia="ru-RU"/>
              </w:rPr>
              <w:br/>
              <w:t>1)Для повышения эффективности, таблетки необходимо растереть в порошок. 2) В конечных отделах желудочно-кишечного тракта связывающая способность активированного угля снижается. В результате часть токсинов связанных в желудке теряется в тонком и толстом кишечнике. 3) Обладает рядом побочных явлений: запоры, расстройства пищеварения.</w:t>
            </w:r>
            <w:r w:rsidRPr="007233F0">
              <w:rPr>
                <w:rFonts w:ascii="inherit" w:eastAsia="Times New Roman" w:hAnsi="inherit" w:cs="Times New Roman"/>
                <w:sz w:val="20"/>
                <w:szCs w:val="20"/>
                <w:lang w:eastAsia="ru-RU"/>
              </w:rPr>
              <w:br/>
              <w:t> </w:t>
            </w:r>
            <w:r w:rsidRPr="007233F0">
              <w:rPr>
                <w:rFonts w:ascii="inherit" w:eastAsia="Times New Roman" w:hAnsi="inherit" w:cs="Times New Roman"/>
                <w:sz w:val="20"/>
                <w:szCs w:val="20"/>
                <w:lang w:eastAsia="ru-RU"/>
              </w:rPr>
              <w:br/>
            </w:r>
            <w:r w:rsidRPr="007233F0">
              <w:rPr>
                <w:rFonts w:ascii="inherit" w:eastAsia="Times New Roman" w:hAnsi="inherit" w:cs="Times New Roman"/>
                <w:b/>
                <w:bCs/>
                <w:sz w:val="20"/>
                <w:szCs w:val="20"/>
                <w:lang w:eastAsia="ru-RU"/>
              </w:rPr>
              <w:t>Белый уголь</w:t>
            </w:r>
            <w:r w:rsidRPr="007233F0">
              <w:rPr>
                <w:rFonts w:ascii="inherit" w:eastAsia="Times New Roman" w:hAnsi="inherit" w:cs="Times New Roman"/>
                <w:sz w:val="20"/>
                <w:szCs w:val="20"/>
                <w:lang w:eastAsia="ru-RU"/>
              </w:rPr>
              <w:br/>
              <w:t> </w:t>
            </w:r>
            <w:r w:rsidRPr="007233F0">
              <w:rPr>
                <w:rFonts w:ascii="inherit" w:eastAsia="Times New Roman" w:hAnsi="inherit" w:cs="Times New Roman"/>
                <w:sz w:val="20"/>
                <w:szCs w:val="20"/>
                <w:lang w:eastAsia="ru-RU"/>
              </w:rPr>
              <w:br/>
            </w:r>
            <w:r w:rsidRPr="007233F0">
              <w:rPr>
                <w:rFonts w:ascii="inherit" w:eastAsia="Times New Roman" w:hAnsi="inherit" w:cs="Times New Roman"/>
                <w:b/>
                <w:bCs/>
                <w:sz w:val="20"/>
                <w:szCs w:val="20"/>
                <w:lang w:eastAsia="ru-RU"/>
              </w:rPr>
              <w:t>Преимущества:</w:t>
            </w:r>
            <w:r w:rsidRPr="007233F0">
              <w:rPr>
                <w:rFonts w:ascii="inherit" w:eastAsia="Times New Roman" w:hAnsi="inherit" w:cs="Times New Roman"/>
                <w:sz w:val="20"/>
                <w:szCs w:val="20"/>
                <w:lang w:eastAsia="ru-RU"/>
              </w:rPr>
              <w:br/>
              <w:t>Более высокая поглощающая способность по сравнению с активированным углем. Не надо измельчать или разжевывать. Препарат назначается в меньших дозах. Не вызывает запоры.</w:t>
            </w:r>
            <w:r w:rsidRPr="007233F0">
              <w:rPr>
                <w:rFonts w:ascii="inherit" w:eastAsia="Times New Roman" w:hAnsi="inherit" w:cs="Times New Roman"/>
                <w:sz w:val="20"/>
                <w:szCs w:val="20"/>
                <w:lang w:eastAsia="ru-RU"/>
              </w:rPr>
              <w:br/>
              <w:t>Улучшает пищеварение и стимулирует работу кишечника.</w:t>
            </w:r>
            <w:r w:rsidRPr="007233F0">
              <w:rPr>
                <w:rFonts w:ascii="inherit" w:eastAsia="Times New Roman" w:hAnsi="inherit" w:cs="Times New Roman"/>
                <w:sz w:val="20"/>
                <w:szCs w:val="20"/>
                <w:lang w:eastAsia="ru-RU"/>
              </w:rPr>
              <w:br/>
            </w:r>
            <w:r w:rsidRPr="007233F0">
              <w:rPr>
                <w:rFonts w:ascii="inherit" w:eastAsia="Times New Roman" w:hAnsi="inherit" w:cs="Times New Roman"/>
                <w:b/>
                <w:bCs/>
                <w:sz w:val="20"/>
                <w:szCs w:val="20"/>
                <w:lang w:eastAsia="ru-RU"/>
              </w:rPr>
              <w:t>Недостатки:</w:t>
            </w:r>
            <w:r w:rsidRPr="007233F0">
              <w:rPr>
                <w:rFonts w:ascii="inherit" w:eastAsia="Times New Roman" w:hAnsi="inherit" w:cs="Times New Roman"/>
                <w:sz w:val="20"/>
                <w:szCs w:val="20"/>
                <w:lang w:eastAsia="ru-RU"/>
              </w:rPr>
              <w:t> дороже, чем активированный уголь</w:t>
            </w:r>
            <w:r w:rsidRPr="007233F0">
              <w:rPr>
                <w:rFonts w:ascii="inherit" w:eastAsia="Times New Roman" w:hAnsi="inherit" w:cs="Times New Roman"/>
                <w:sz w:val="20"/>
                <w:szCs w:val="20"/>
                <w:lang w:eastAsia="ru-RU"/>
              </w:rPr>
              <w:br/>
              <w:t> </w:t>
            </w:r>
            <w:r w:rsidRPr="007233F0">
              <w:rPr>
                <w:rFonts w:ascii="inherit" w:eastAsia="Times New Roman" w:hAnsi="inherit" w:cs="Times New Roman"/>
                <w:sz w:val="20"/>
                <w:szCs w:val="20"/>
                <w:lang w:eastAsia="ru-RU"/>
              </w:rPr>
              <w:br/>
            </w:r>
            <w:proofErr w:type="spellStart"/>
            <w:r w:rsidRPr="007233F0">
              <w:rPr>
                <w:rFonts w:ascii="inherit" w:eastAsia="Times New Roman" w:hAnsi="inherit" w:cs="Times New Roman"/>
                <w:b/>
                <w:bCs/>
                <w:sz w:val="20"/>
                <w:szCs w:val="20"/>
                <w:lang w:eastAsia="ru-RU"/>
              </w:rPr>
              <w:t>Энтеросгель</w:t>
            </w:r>
            <w:proofErr w:type="spellEnd"/>
            <w:r w:rsidRPr="007233F0">
              <w:rPr>
                <w:rFonts w:ascii="inherit" w:eastAsia="Times New Roman" w:hAnsi="inherit" w:cs="Times New Roman"/>
                <w:sz w:val="20"/>
                <w:szCs w:val="20"/>
                <w:lang w:eastAsia="ru-RU"/>
              </w:rPr>
              <w:br/>
              <w:t> </w:t>
            </w:r>
            <w:r w:rsidRPr="007233F0">
              <w:rPr>
                <w:rFonts w:ascii="inherit" w:eastAsia="Times New Roman" w:hAnsi="inherit" w:cs="Times New Roman"/>
                <w:sz w:val="20"/>
                <w:szCs w:val="20"/>
                <w:lang w:eastAsia="ru-RU"/>
              </w:rPr>
              <w:br/>
            </w:r>
            <w:r w:rsidRPr="007233F0">
              <w:rPr>
                <w:rFonts w:ascii="inherit" w:eastAsia="Times New Roman" w:hAnsi="inherit" w:cs="Times New Roman"/>
                <w:b/>
                <w:bCs/>
                <w:sz w:val="20"/>
                <w:szCs w:val="20"/>
                <w:lang w:eastAsia="ru-RU"/>
              </w:rPr>
              <w:t>Преимущества:</w:t>
            </w:r>
            <w:r w:rsidRPr="007233F0">
              <w:rPr>
                <w:rFonts w:ascii="inherit" w:eastAsia="Times New Roman" w:hAnsi="inherit" w:cs="Times New Roman"/>
                <w:sz w:val="20"/>
                <w:szCs w:val="20"/>
                <w:lang w:eastAsia="ru-RU"/>
              </w:rPr>
              <w:br/>
              <w:t xml:space="preserve">Хорошо связывает токсины и выводит из </w:t>
            </w:r>
            <w:r w:rsidRPr="007233F0">
              <w:rPr>
                <w:rFonts w:ascii="inherit" w:eastAsia="Times New Roman" w:hAnsi="inherit" w:cs="Times New Roman"/>
                <w:sz w:val="20"/>
                <w:szCs w:val="20"/>
                <w:lang w:eastAsia="ru-RU"/>
              </w:rPr>
              <w:lastRenderedPageBreak/>
              <w:t>организма.</w:t>
            </w:r>
            <w:r w:rsidRPr="007233F0">
              <w:rPr>
                <w:rFonts w:ascii="inherit" w:eastAsia="Times New Roman" w:hAnsi="inherit" w:cs="Times New Roman"/>
                <w:sz w:val="20"/>
                <w:szCs w:val="20"/>
                <w:lang w:eastAsia="ru-RU"/>
              </w:rPr>
              <w:br/>
              <w:t>Обладает противовирусным и противомикробным действием. Восстанавливает слизистую оболочку ЖКТ и усиливает механизмы иммунной защиты.</w:t>
            </w:r>
            <w:r w:rsidRPr="007233F0">
              <w:rPr>
                <w:rFonts w:ascii="inherit" w:eastAsia="Times New Roman" w:hAnsi="inherit" w:cs="Times New Roman"/>
                <w:sz w:val="20"/>
                <w:szCs w:val="20"/>
                <w:lang w:eastAsia="ru-RU"/>
              </w:rPr>
              <w:br/>
            </w:r>
            <w:r w:rsidRPr="007233F0">
              <w:rPr>
                <w:rFonts w:ascii="inherit" w:eastAsia="Times New Roman" w:hAnsi="inherit" w:cs="Times New Roman"/>
                <w:b/>
                <w:bCs/>
                <w:sz w:val="20"/>
                <w:szCs w:val="20"/>
                <w:lang w:eastAsia="ru-RU"/>
              </w:rPr>
              <w:t>Недостатки:</w:t>
            </w:r>
            <w:r w:rsidRPr="007233F0">
              <w:rPr>
                <w:rFonts w:ascii="inherit" w:eastAsia="Times New Roman" w:hAnsi="inherit" w:cs="Times New Roman"/>
                <w:sz w:val="20"/>
                <w:szCs w:val="20"/>
                <w:lang w:eastAsia="ru-RU"/>
              </w:rPr>
              <w:t> возможны побочные явления как запоры и нарушение пищеварения. По цене дороже активированного и белого угля.</w:t>
            </w:r>
            <w:r w:rsidRPr="007233F0">
              <w:rPr>
                <w:rFonts w:ascii="inherit" w:eastAsia="Times New Roman" w:hAnsi="inherit" w:cs="Times New Roman"/>
                <w:sz w:val="20"/>
                <w:szCs w:val="20"/>
                <w:lang w:eastAsia="ru-RU"/>
              </w:rPr>
              <w:br/>
              <w:t> </w:t>
            </w:r>
          </w:p>
        </w:tc>
      </w:tr>
      <w:tr w:rsidR="007233F0" w:rsidRPr="007233F0" w:rsidTr="007233F0">
        <w:tc>
          <w:tcPr>
            <w:tcW w:w="3840"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hideMark/>
          </w:tcPr>
          <w:p w:rsidR="007233F0" w:rsidRPr="007233F0" w:rsidRDefault="007233F0" w:rsidP="007233F0">
            <w:pPr>
              <w:spacing w:after="0" w:line="240" w:lineRule="auto"/>
              <w:rPr>
                <w:rFonts w:ascii="inherit" w:eastAsia="Times New Roman" w:hAnsi="inherit" w:cs="Times New Roman"/>
                <w:sz w:val="20"/>
                <w:szCs w:val="20"/>
                <w:lang w:eastAsia="ru-RU"/>
              </w:rPr>
            </w:pPr>
            <w:r w:rsidRPr="007233F0">
              <w:rPr>
                <w:rFonts w:ascii="inherit" w:eastAsia="Times New Roman" w:hAnsi="inherit" w:cs="Times New Roman"/>
                <w:sz w:val="20"/>
                <w:szCs w:val="20"/>
                <w:lang w:eastAsia="ru-RU"/>
              </w:rPr>
              <w:lastRenderedPageBreak/>
              <w:t> </w:t>
            </w:r>
            <w:r w:rsidRPr="007233F0">
              <w:rPr>
                <w:rFonts w:ascii="inherit" w:eastAsia="Times New Roman" w:hAnsi="inherit" w:cs="Times New Roman"/>
                <w:sz w:val="20"/>
                <w:szCs w:val="20"/>
                <w:lang w:eastAsia="ru-RU"/>
              </w:rPr>
              <w:br/>
            </w:r>
          </w:p>
          <w:p w:rsidR="007233F0" w:rsidRPr="007233F0" w:rsidRDefault="007233F0" w:rsidP="007233F0">
            <w:pPr>
              <w:numPr>
                <w:ilvl w:val="0"/>
                <w:numId w:val="19"/>
              </w:numPr>
              <w:spacing w:after="0" w:line="240" w:lineRule="auto"/>
              <w:ind w:left="210"/>
              <w:rPr>
                <w:rFonts w:ascii="inherit" w:eastAsia="Times New Roman" w:hAnsi="inherit" w:cs="Times New Roman"/>
                <w:sz w:val="20"/>
                <w:szCs w:val="20"/>
                <w:lang w:eastAsia="ru-RU"/>
              </w:rPr>
            </w:pPr>
            <w:r w:rsidRPr="007233F0">
              <w:rPr>
                <w:rFonts w:ascii="inherit" w:eastAsia="Times New Roman" w:hAnsi="inherit" w:cs="Times New Roman"/>
                <w:b/>
                <w:bCs/>
                <w:sz w:val="20"/>
                <w:szCs w:val="20"/>
                <w:lang w:eastAsia="ru-RU"/>
              </w:rPr>
              <w:t>Уменьшить болевые ощущения и дискомфорт</w:t>
            </w:r>
          </w:p>
          <w:p w:rsidR="007233F0" w:rsidRPr="007233F0" w:rsidRDefault="007233F0" w:rsidP="007233F0">
            <w:pPr>
              <w:spacing w:after="0" w:line="240" w:lineRule="auto"/>
              <w:rPr>
                <w:rFonts w:ascii="inherit" w:eastAsia="Times New Roman" w:hAnsi="inherit" w:cs="Times New Roman"/>
                <w:sz w:val="20"/>
                <w:szCs w:val="20"/>
                <w:lang w:eastAsia="ru-RU"/>
              </w:rPr>
            </w:pPr>
            <w:r>
              <w:rPr>
                <w:rFonts w:ascii="inherit" w:eastAsia="Times New Roman" w:hAnsi="inherit" w:cs="Times New Roman"/>
                <w:noProof/>
                <w:color w:val="0066FF"/>
                <w:sz w:val="20"/>
                <w:szCs w:val="20"/>
                <w:bdr w:val="none" w:sz="0" w:space="0" w:color="auto" w:frame="1"/>
                <w:lang w:eastAsia="ru-RU"/>
              </w:rPr>
              <mc:AlternateContent>
                <mc:Choice Requires="wps">
                  <w:drawing>
                    <wp:inline distT="0" distB="0" distL="0" distR="0">
                      <wp:extent cx="301625" cy="301625"/>
                      <wp:effectExtent l="0" t="0" r="0" b="0"/>
                      <wp:docPr id="8" name="Прямоугольник 8" descr="https://www.polismed.com/articles-otravlenie-jadovitymi-gribami-01.html">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 o:spid="_x0000_s1026" alt="Описание: https://www.polismed.com/articles-otravlenie-jadovitymi-gribami-01.html" href="https://www.polismed.com/upfiles/other/artgen/28/756608001385629362.jp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" o:button="t" filled="f" stroked="f">
                      <v:fill o:detectmouseclick="t"/>
                      <o:lock v:ext="edit" aspectratio="t"/>
                      <w10:anchorlock/>
                    </v:rect>
                  </w:pict>
                </mc:Fallback>
              </mc:AlternateContent>
            </w:r>
          </w:p>
        </w:tc>
        <w:tc>
          <w:tcPr>
            <w:tcW w:w="3060"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hideMark/>
          </w:tcPr>
          <w:p w:rsidR="007233F0" w:rsidRPr="007233F0" w:rsidRDefault="007233F0" w:rsidP="007233F0">
            <w:pPr>
              <w:numPr>
                <w:ilvl w:val="0"/>
                <w:numId w:val="20"/>
              </w:numPr>
              <w:spacing w:after="0" w:line="240" w:lineRule="auto"/>
              <w:ind w:left="210"/>
              <w:rPr>
                <w:rFonts w:ascii="inherit" w:eastAsia="Times New Roman" w:hAnsi="inherit" w:cs="Times New Roman"/>
                <w:sz w:val="20"/>
                <w:szCs w:val="20"/>
                <w:lang w:eastAsia="ru-RU"/>
              </w:rPr>
            </w:pPr>
            <w:r w:rsidRPr="007233F0">
              <w:rPr>
                <w:rFonts w:ascii="inherit" w:eastAsia="Times New Roman" w:hAnsi="inherit" w:cs="Times New Roman"/>
                <w:sz w:val="20"/>
                <w:szCs w:val="20"/>
                <w:lang w:eastAsia="ru-RU"/>
              </w:rPr>
              <w:t>Но-шпа: 1-2 таблетки 3 раза в день</w:t>
            </w:r>
          </w:p>
          <w:p w:rsidR="007233F0" w:rsidRPr="007233F0" w:rsidRDefault="007233F0" w:rsidP="007233F0">
            <w:pPr>
              <w:numPr>
                <w:ilvl w:val="0"/>
                <w:numId w:val="20"/>
              </w:numPr>
              <w:spacing w:after="0" w:line="240" w:lineRule="auto"/>
              <w:ind w:left="210"/>
              <w:rPr>
                <w:rFonts w:ascii="inherit" w:eastAsia="Times New Roman" w:hAnsi="inherit" w:cs="Times New Roman"/>
                <w:sz w:val="20"/>
                <w:szCs w:val="20"/>
                <w:lang w:eastAsia="ru-RU"/>
              </w:rPr>
            </w:pPr>
            <w:proofErr w:type="spellStart"/>
            <w:r w:rsidRPr="007233F0">
              <w:rPr>
                <w:rFonts w:ascii="inherit" w:eastAsia="Times New Roman" w:hAnsi="inherit" w:cs="Times New Roman"/>
                <w:sz w:val="20"/>
                <w:szCs w:val="20"/>
                <w:lang w:eastAsia="ru-RU"/>
              </w:rPr>
              <w:t>Спазмалгон</w:t>
            </w:r>
            <w:proofErr w:type="spellEnd"/>
            <w:r w:rsidRPr="007233F0">
              <w:rPr>
                <w:rFonts w:ascii="inherit" w:eastAsia="Times New Roman" w:hAnsi="inherit" w:cs="Times New Roman"/>
                <w:sz w:val="20"/>
                <w:szCs w:val="20"/>
                <w:lang w:eastAsia="ru-RU"/>
              </w:rPr>
              <w:t>: 1-2 табл. 2-3 раза в сутки.</w:t>
            </w:r>
          </w:p>
          <w:p w:rsidR="007233F0" w:rsidRPr="007233F0" w:rsidRDefault="007233F0" w:rsidP="007233F0">
            <w:pPr>
              <w:numPr>
                <w:ilvl w:val="0"/>
                <w:numId w:val="20"/>
              </w:numPr>
              <w:spacing w:after="0" w:line="240" w:lineRule="auto"/>
              <w:ind w:left="210"/>
              <w:rPr>
                <w:rFonts w:ascii="inherit" w:eastAsia="Times New Roman" w:hAnsi="inherit" w:cs="Times New Roman"/>
                <w:sz w:val="20"/>
                <w:szCs w:val="20"/>
                <w:lang w:eastAsia="ru-RU"/>
              </w:rPr>
            </w:pPr>
            <w:r w:rsidRPr="007233F0">
              <w:rPr>
                <w:rFonts w:ascii="inherit" w:eastAsia="Times New Roman" w:hAnsi="inherit" w:cs="Times New Roman"/>
                <w:sz w:val="20"/>
                <w:szCs w:val="20"/>
                <w:lang w:eastAsia="ru-RU"/>
              </w:rPr>
              <w:t>Положить больного на живот, к ногам приложить теплые грелки.</w:t>
            </w:r>
          </w:p>
        </w:tc>
        <w:tc>
          <w:tcPr>
            <w:tcW w:w="3060"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hideMark/>
          </w:tcPr>
          <w:p w:rsidR="007233F0" w:rsidRPr="007233F0" w:rsidRDefault="007233F0" w:rsidP="007233F0">
            <w:pPr>
              <w:spacing w:after="0" w:line="240" w:lineRule="auto"/>
              <w:rPr>
                <w:rFonts w:ascii="inherit" w:eastAsia="Times New Roman" w:hAnsi="inherit" w:cs="Times New Roman"/>
                <w:sz w:val="20"/>
                <w:szCs w:val="20"/>
                <w:lang w:eastAsia="ru-RU"/>
              </w:rPr>
            </w:pPr>
            <w:r w:rsidRPr="007233F0">
              <w:rPr>
                <w:rFonts w:ascii="inherit" w:eastAsia="Times New Roman" w:hAnsi="inherit" w:cs="Times New Roman"/>
                <w:sz w:val="20"/>
                <w:szCs w:val="20"/>
                <w:lang w:eastAsia="ru-RU"/>
              </w:rPr>
              <w:t>Снимают спазмы, уменьшают боль.</w:t>
            </w:r>
            <w:r w:rsidRPr="007233F0">
              <w:rPr>
                <w:rFonts w:ascii="inherit" w:eastAsia="Times New Roman" w:hAnsi="inherit" w:cs="Times New Roman"/>
                <w:sz w:val="20"/>
                <w:szCs w:val="20"/>
                <w:lang w:eastAsia="ru-RU"/>
              </w:rPr>
              <w:br/>
              <w:t> </w:t>
            </w:r>
            <w:r w:rsidRPr="007233F0">
              <w:rPr>
                <w:rFonts w:ascii="inherit" w:eastAsia="Times New Roman" w:hAnsi="inherit" w:cs="Times New Roman"/>
                <w:sz w:val="20"/>
                <w:szCs w:val="20"/>
                <w:lang w:eastAsia="ru-RU"/>
              </w:rPr>
              <w:br/>
              <w:t>Теплые грелки у ног способствуют оттоку части крови из органов желудочно-кишечного тракта к периферии. Это замедляет процессы всасывания токсинов в кровь.</w:t>
            </w:r>
          </w:p>
        </w:tc>
      </w:tr>
      <w:tr w:rsidR="007233F0" w:rsidRPr="007233F0" w:rsidTr="007233F0">
        <w:tc>
          <w:tcPr>
            <w:tcW w:w="3840"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hideMark/>
          </w:tcPr>
          <w:p w:rsidR="007233F0" w:rsidRPr="007233F0" w:rsidRDefault="007233F0" w:rsidP="007233F0">
            <w:pPr>
              <w:spacing w:after="0" w:line="240" w:lineRule="auto"/>
              <w:rPr>
                <w:rFonts w:ascii="inherit" w:eastAsia="Times New Roman" w:hAnsi="inherit" w:cs="Times New Roman"/>
                <w:sz w:val="20"/>
                <w:szCs w:val="20"/>
                <w:lang w:eastAsia="ru-RU"/>
              </w:rPr>
            </w:pPr>
            <w:r w:rsidRPr="007233F0">
              <w:rPr>
                <w:rFonts w:ascii="inherit" w:eastAsia="Times New Roman" w:hAnsi="inherit" w:cs="Times New Roman"/>
                <w:sz w:val="20"/>
                <w:szCs w:val="20"/>
                <w:lang w:eastAsia="ru-RU"/>
              </w:rPr>
              <w:t> </w:t>
            </w:r>
            <w:r w:rsidRPr="007233F0">
              <w:rPr>
                <w:rFonts w:ascii="inherit" w:eastAsia="Times New Roman" w:hAnsi="inherit" w:cs="Times New Roman"/>
                <w:sz w:val="20"/>
                <w:szCs w:val="20"/>
                <w:lang w:eastAsia="ru-RU"/>
              </w:rPr>
              <w:br/>
            </w:r>
          </w:p>
          <w:p w:rsidR="007233F0" w:rsidRPr="007233F0" w:rsidRDefault="007233F0" w:rsidP="007233F0">
            <w:pPr>
              <w:numPr>
                <w:ilvl w:val="0"/>
                <w:numId w:val="21"/>
              </w:numPr>
              <w:spacing w:after="0" w:line="240" w:lineRule="auto"/>
              <w:ind w:left="210"/>
              <w:rPr>
                <w:rFonts w:ascii="inherit" w:eastAsia="Times New Roman" w:hAnsi="inherit" w:cs="Times New Roman"/>
                <w:sz w:val="20"/>
                <w:szCs w:val="20"/>
                <w:lang w:eastAsia="ru-RU"/>
              </w:rPr>
            </w:pPr>
            <w:r w:rsidRPr="007233F0">
              <w:rPr>
                <w:rFonts w:ascii="inherit" w:eastAsia="Times New Roman" w:hAnsi="inherit" w:cs="Times New Roman"/>
                <w:b/>
                <w:bCs/>
                <w:sz w:val="20"/>
                <w:szCs w:val="20"/>
                <w:lang w:eastAsia="ru-RU"/>
              </w:rPr>
              <w:t>Пить больше жидкости</w:t>
            </w:r>
          </w:p>
          <w:p w:rsidR="007233F0" w:rsidRPr="007233F0" w:rsidRDefault="007233F0" w:rsidP="007233F0">
            <w:pPr>
              <w:spacing w:after="0" w:line="240" w:lineRule="auto"/>
              <w:rPr>
                <w:rFonts w:ascii="inherit" w:eastAsia="Times New Roman" w:hAnsi="inherit" w:cs="Times New Roman"/>
                <w:sz w:val="20"/>
                <w:szCs w:val="20"/>
                <w:lang w:eastAsia="ru-RU"/>
              </w:rPr>
            </w:pPr>
            <w:r>
              <w:rPr>
                <w:rFonts w:ascii="inherit" w:eastAsia="Times New Roman" w:hAnsi="inherit" w:cs="Times New Roman"/>
                <w:noProof/>
                <w:color w:val="0066FF"/>
                <w:sz w:val="20"/>
                <w:szCs w:val="20"/>
                <w:bdr w:val="none" w:sz="0" w:space="0" w:color="auto" w:frame="1"/>
                <w:lang w:eastAsia="ru-RU"/>
              </w:rPr>
              <mc:AlternateContent>
                <mc:Choice Requires="wps">
                  <w:drawing>
                    <wp:inline distT="0" distB="0" distL="0" distR="0">
                      <wp:extent cx="301625" cy="301625"/>
                      <wp:effectExtent l="0" t="0" r="0" b="0"/>
                      <wp:docPr id="7" name="Прямоугольник 7" descr="https://www.polismed.com/articles-otravlenie-jadovitymi-gribami-01.html">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 o:spid="_x0000_s1026" alt="Описание: https://www.polismed.com/articles-otravlenie-jadovitymi-gribami-01.html" href="https://www.polismed.com/upfiles/other/artgen/27/808963001385628951.jp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" o:button="t" filled="f" stroked="f">
                      <v:fill o:detectmouseclick="t"/>
                      <o:lock v:ext="edit" aspectratio="t"/>
                      <w10:anchorlock/>
                    </v:rect>
                  </w:pict>
                </mc:Fallback>
              </mc:AlternateContent>
            </w:r>
            <w:r w:rsidRPr="007233F0">
              <w:rPr>
                <w:rFonts w:ascii="inherit" w:eastAsia="Times New Roman" w:hAnsi="inherit" w:cs="Times New Roman"/>
                <w:sz w:val="20"/>
                <w:szCs w:val="20"/>
                <w:lang w:eastAsia="ru-RU"/>
              </w:rPr>
              <w:br/>
              <w:t> </w:t>
            </w:r>
          </w:p>
        </w:tc>
        <w:tc>
          <w:tcPr>
            <w:tcW w:w="3060"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hideMark/>
          </w:tcPr>
          <w:p w:rsidR="007233F0" w:rsidRPr="007233F0" w:rsidRDefault="007233F0" w:rsidP="007233F0">
            <w:pPr>
              <w:numPr>
                <w:ilvl w:val="0"/>
                <w:numId w:val="22"/>
              </w:numPr>
              <w:spacing w:after="0" w:line="240" w:lineRule="auto"/>
              <w:ind w:left="210"/>
              <w:rPr>
                <w:rFonts w:ascii="inherit" w:eastAsia="Times New Roman" w:hAnsi="inherit" w:cs="Times New Roman"/>
                <w:sz w:val="20"/>
                <w:szCs w:val="20"/>
                <w:lang w:eastAsia="ru-RU"/>
              </w:rPr>
            </w:pPr>
            <w:r w:rsidRPr="007233F0">
              <w:rPr>
                <w:rFonts w:ascii="inherit" w:eastAsia="Times New Roman" w:hAnsi="inherit" w:cs="Times New Roman"/>
                <w:sz w:val="20"/>
                <w:szCs w:val="20"/>
                <w:lang w:eastAsia="ru-RU"/>
              </w:rPr>
              <w:t>Прохладный крепкий черный, зеленый чай</w:t>
            </w:r>
          </w:p>
          <w:p w:rsidR="007233F0" w:rsidRPr="007233F0" w:rsidRDefault="007233F0" w:rsidP="007233F0">
            <w:pPr>
              <w:numPr>
                <w:ilvl w:val="0"/>
                <w:numId w:val="22"/>
              </w:numPr>
              <w:spacing w:after="0" w:line="240" w:lineRule="auto"/>
              <w:ind w:left="210"/>
              <w:rPr>
                <w:rFonts w:ascii="inherit" w:eastAsia="Times New Roman" w:hAnsi="inherit" w:cs="Times New Roman"/>
                <w:sz w:val="20"/>
                <w:szCs w:val="20"/>
                <w:lang w:eastAsia="ru-RU"/>
              </w:rPr>
            </w:pPr>
            <w:r w:rsidRPr="007233F0">
              <w:rPr>
                <w:rFonts w:ascii="inherit" w:eastAsia="Times New Roman" w:hAnsi="inherit" w:cs="Times New Roman"/>
                <w:sz w:val="20"/>
                <w:szCs w:val="20"/>
                <w:lang w:eastAsia="ru-RU"/>
              </w:rPr>
              <w:t>Настой из шиповника, рябины</w:t>
            </w:r>
          </w:p>
          <w:p w:rsidR="007233F0" w:rsidRPr="007233F0" w:rsidRDefault="007233F0" w:rsidP="007233F0">
            <w:pPr>
              <w:numPr>
                <w:ilvl w:val="0"/>
                <w:numId w:val="22"/>
              </w:numPr>
              <w:spacing w:after="0" w:line="240" w:lineRule="auto"/>
              <w:ind w:left="210"/>
              <w:rPr>
                <w:rFonts w:ascii="inherit" w:eastAsia="Times New Roman" w:hAnsi="inherit" w:cs="Times New Roman"/>
                <w:sz w:val="20"/>
                <w:szCs w:val="20"/>
                <w:lang w:eastAsia="ru-RU"/>
              </w:rPr>
            </w:pPr>
            <w:r w:rsidRPr="007233F0">
              <w:rPr>
                <w:rFonts w:ascii="inherit" w:eastAsia="Times New Roman" w:hAnsi="inherit" w:cs="Times New Roman"/>
                <w:sz w:val="20"/>
                <w:szCs w:val="20"/>
                <w:lang w:eastAsia="ru-RU"/>
              </w:rPr>
              <w:t>Воду с лимонным соком</w:t>
            </w:r>
          </w:p>
          <w:p w:rsidR="007233F0" w:rsidRPr="007233F0" w:rsidRDefault="007233F0" w:rsidP="007233F0">
            <w:pPr>
              <w:spacing w:after="0" w:line="240" w:lineRule="auto"/>
              <w:rPr>
                <w:rFonts w:ascii="inherit" w:eastAsia="Times New Roman" w:hAnsi="inherit" w:cs="Times New Roman"/>
                <w:sz w:val="20"/>
                <w:szCs w:val="20"/>
                <w:lang w:eastAsia="ru-RU"/>
              </w:rPr>
            </w:pPr>
            <w:r w:rsidRPr="007233F0">
              <w:rPr>
                <w:rFonts w:ascii="inherit" w:eastAsia="Times New Roman" w:hAnsi="inherit" w:cs="Times New Roman"/>
                <w:sz w:val="20"/>
                <w:szCs w:val="20"/>
                <w:lang w:eastAsia="ru-RU"/>
              </w:rPr>
              <w:t>Пить как можно чаще, до 5-8 раз в сутки.</w:t>
            </w:r>
            <w:r w:rsidRPr="007233F0">
              <w:rPr>
                <w:rFonts w:ascii="inherit" w:eastAsia="Times New Roman" w:hAnsi="inherit" w:cs="Times New Roman"/>
                <w:sz w:val="20"/>
                <w:szCs w:val="20"/>
                <w:lang w:eastAsia="ru-RU"/>
              </w:rPr>
              <w:br/>
              <w:t> </w:t>
            </w:r>
          </w:p>
        </w:tc>
        <w:tc>
          <w:tcPr>
            <w:tcW w:w="3060"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hideMark/>
          </w:tcPr>
          <w:p w:rsidR="007233F0" w:rsidRPr="007233F0" w:rsidRDefault="007233F0" w:rsidP="007233F0">
            <w:pPr>
              <w:spacing w:after="0" w:line="240" w:lineRule="auto"/>
              <w:rPr>
                <w:rFonts w:ascii="inherit" w:eastAsia="Times New Roman" w:hAnsi="inherit" w:cs="Times New Roman"/>
                <w:sz w:val="20"/>
                <w:szCs w:val="20"/>
                <w:lang w:eastAsia="ru-RU"/>
              </w:rPr>
            </w:pPr>
            <w:r w:rsidRPr="007233F0">
              <w:rPr>
                <w:rFonts w:ascii="inherit" w:eastAsia="Times New Roman" w:hAnsi="inherit" w:cs="Times New Roman"/>
                <w:sz w:val="20"/>
                <w:szCs w:val="20"/>
                <w:lang w:eastAsia="ru-RU"/>
              </w:rPr>
              <w:t>Ускоряют процессы обезвреживания и выведения токсинов. Улучшают обмен веществ, укрепляют защитные свойства организма.</w:t>
            </w:r>
            <w:r w:rsidRPr="007233F0">
              <w:rPr>
                <w:rFonts w:ascii="inherit" w:eastAsia="Times New Roman" w:hAnsi="inherit" w:cs="Times New Roman"/>
                <w:sz w:val="20"/>
                <w:szCs w:val="20"/>
                <w:lang w:eastAsia="ru-RU"/>
              </w:rPr>
              <w:br/>
              <w:t> </w:t>
            </w:r>
          </w:p>
        </w:tc>
      </w:tr>
      <w:tr w:rsidR="007233F0" w:rsidRPr="007233F0" w:rsidTr="007233F0">
        <w:tc>
          <w:tcPr>
            <w:tcW w:w="3840"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hideMark/>
          </w:tcPr>
          <w:p w:rsidR="007233F0" w:rsidRPr="007233F0" w:rsidRDefault="007233F0" w:rsidP="007233F0">
            <w:pPr>
              <w:spacing w:after="0" w:line="240" w:lineRule="auto"/>
              <w:rPr>
                <w:rFonts w:ascii="inherit" w:eastAsia="Times New Roman" w:hAnsi="inherit" w:cs="Times New Roman"/>
                <w:sz w:val="20"/>
                <w:szCs w:val="20"/>
                <w:lang w:eastAsia="ru-RU"/>
              </w:rPr>
            </w:pPr>
            <w:r w:rsidRPr="007233F0">
              <w:rPr>
                <w:rFonts w:ascii="inherit" w:eastAsia="Times New Roman" w:hAnsi="inherit" w:cs="Times New Roman"/>
                <w:sz w:val="20"/>
                <w:szCs w:val="20"/>
                <w:lang w:eastAsia="ru-RU"/>
              </w:rPr>
              <w:t> </w:t>
            </w:r>
            <w:r w:rsidRPr="007233F0">
              <w:rPr>
                <w:rFonts w:ascii="inherit" w:eastAsia="Times New Roman" w:hAnsi="inherit" w:cs="Times New Roman"/>
                <w:sz w:val="20"/>
                <w:szCs w:val="20"/>
                <w:lang w:eastAsia="ru-RU"/>
              </w:rPr>
              <w:br/>
            </w:r>
          </w:p>
          <w:p w:rsidR="007233F0" w:rsidRPr="007233F0" w:rsidRDefault="007233F0" w:rsidP="007233F0">
            <w:pPr>
              <w:numPr>
                <w:ilvl w:val="0"/>
                <w:numId w:val="23"/>
              </w:numPr>
              <w:spacing w:after="0" w:line="240" w:lineRule="auto"/>
              <w:ind w:left="210"/>
              <w:rPr>
                <w:rFonts w:ascii="inherit" w:eastAsia="Times New Roman" w:hAnsi="inherit" w:cs="Times New Roman"/>
                <w:sz w:val="20"/>
                <w:szCs w:val="20"/>
                <w:lang w:eastAsia="ru-RU"/>
              </w:rPr>
            </w:pPr>
            <w:r w:rsidRPr="007233F0">
              <w:rPr>
                <w:rFonts w:ascii="inherit" w:eastAsia="Times New Roman" w:hAnsi="inherit" w:cs="Times New Roman"/>
                <w:b/>
                <w:bCs/>
                <w:sz w:val="20"/>
                <w:szCs w:val="20"/>
                <w:lang w:eastAsia="ru-RU"/>
              </w:rPr>
              <w:t>По возможности поставить капельницу</w:t>
            </w:r>
          </w:p>
          <w:p w:rsidR="007233F0" w:rsidRPr="007233F0" w:rsidRDefault="007233F0" w:rsidP="007233F0">
            <w:pPr>
              <w:spacing w:after="0" w:line="240" w:lineRule="auto"/>
              <w:rPr>
                <w:rFonts w:ascii="inherit" w:eastAsia="Times New Roman" w:hAnsi="inherit" w:cs="Times New Roman"/>
                <w:sz w:val="20"/>
                <w:szCs w:val="20"/>
                <w:lang w:eastAsia="ru-RU"/>
              </w:rPr>
            </w:pPr>
            <w:r>
              <w:rPr>
                <w:rFonts w:ascii="inherit" w:eastAsia="Times New Roman" w:hAnsi="inherit" w:cs="Times New Roman"/>
                <w:noProof/>
                <w:color w:val="0066FF"/>
                <w:sz w:val="20"/>
                <w:szCs w:val="20"/>
                <w:bdr w:val="none" w:sz="0" w:space="0" w:color="auto" w:frame="1"/>
                <w:lang w:eastAsia="ru-RU"/>
              </w:rPr>
              <mc:AlternateContent>
                <mc:Choice Requires="wps">
                  <w:drawing>
                    <wp:inline distT="0" distB="0" distL="0" distR="0">
                      <wp:extent cx="301625" cy="301625"/>
                      <wp:effectExtent l="0" t="0" r="0" b="0"/>
                      <wp:docPr id="6" name="Прямоугольник 6" descr="https://www.polismed.com/articles-otravlenie-jadovitymi-gribami-01.html">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 o:spid="_x0000_s1026" alt="Описание: https://www.polismed.com/articles-otravlenie-jadovitymi-gribami-01.html" href="https://www.polismed.com/upfiles/other/artgen/27/580108001385628701.jp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" o:button="t" filled="f" stroked="f">
                      <v:fill o:detectmouseclick="t"/>
                      <o:lock v:ext="edit" aspectratio="t"/>
                      <w10:anchorlock/>
                    </v:rect>
                  </w:pict>
                </mc:Fallback>
              </mc:AlternateContent>
            </w:r>
          </w:p>
        </w:tc>
        <w:tc>
          <w:tcPr>
            <w:tcW w:w="3060"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hideMark/>
          </w:tcPr>
          <w:p w:rsidR="007233F0" w:rsidRPr="007233F0" w:rsidRDefault="007233F0" w:rsidP="007233F0">
            <w:pPr>
              <w:spacing w:after="0" w:line="240" w:lineRule="auto"/>
              <w:rPr>
                <w:rFonts w:ascii="inherit" w:eastAsia="Times New Roman" w:hAnsi="inherit" w:cs="Times New Roman"/>
                <w:sz w:val="20"/>
                <w:szCs w:val="20"/>
                <w:lang w:eastAsia="ru-RU"/>
              </w:rPr>
            </w:pPr>
            <w:r w:rsidRPr="007233F0">
              <w:rPr>
                <w:rFonts w:ascii="inherit" w:eastAsia="Times New Roman" w:hAnsi="inherit" w:cs="Times New Roman"/>
                <w:sz w:val="20"/>
                <w:szCs w:val="20"/>
                <w:lang w:eastAsia="ru-RU"/>
              </w:rPr>
              <w:t>Рекомендуемые растворы:</w:t>
            </w:r>
            <w:r w:rsidRPr="007233F0">
              <w:rPr>
                <w:rFonts w:ascii="inherit" w:eastAsia="Times New Roman" w:hAnsi="inherit" w:cs="Times New Roman"/>
                <w:sz w:val="20"/>
                <w:szCs w:val="20"/>
                <w:lang w:eastAsia="ru-RU"/>
              </w:rPr>
              <w:br/>
            </w:r>
          </w:p>
          <w:p w:rsidR="007233F0" w:rsidRPr="007233F0" w:rsidRDefault="007233F0" w:rsidP="007233F0">
            <w:pPr>
              <w:numPr>
                <w:ilvl w:val="0"/>
                <w:numId w:val="24"/>
              </w:numPr>
              <w:spacing w:after="0" w:line="240" w:lineRule="auto"/>
              <w:ind w:left="210"/>
              <w:rPr>
                <w:rFonts w:ascii="inherit" w:eastAsia="Times New Roman" w:hAnsi="inherit" w:cs="Times New Roman"/>
                <w:sz w:val="20"/>
                <w:szCs w:val="20"/>
                <w:lang w:eastAsia="ru-RU"/>
              </w:rPr>
            </w:pPr>
            <w:proofErr w:type="spellStart"/>
            <w:r w:rsidRPr="007233F0">
              <w:rPr>
                <w:rFonts w:ascii="inherit" w:eastAsia="Times New Roman" w:hAnsi="inherit" w:cs="Times New Roman"/>
                <w:sz w:val="20"/>
                <w:szCs w:val="20"/>
                <w:lang w:eastAsia="ru-RU"/>
              </w:rPr>
              <w:t>Гемодез</w:t>
            </w:r>
            <w:proofErr w:type="spellEnd"/>
            <w:r w:rsidRPr="007233F0">
              <w:rPr>
                <w:rFonts w:ascii="inherit" w:eastAsia="Times New Roman" w:hAnsi="inherit" w:cs="Times New Roman"/>
                <w:sz w:val="20"/>
                <w:szCs w:val="20"/>
                <w:lang w:eastAsia="ru-RU"/>
              </w:rPr>
              <w:t xml:space="preserve"> 6%, вводить внутривенно, в дозе 200-400 мл. 20-50 кап/мин.</w:t>
            </w:r>
          </w:p>
          <w:p w:rsidR="007233F0" w:rsidRPr="007233F0" w:rsidRDefault="007233F0" w:rsidP="007233F0">
            <w:pPr>
              <w:numPr>
                <w:ilvl w:val="0"/>
                <w:numId w:val="24"/>
              </w:numPr>
              <w:spacing w:after="0" w:line="240" w:lineRule="auto"/>
              <w:ind w:left="210"/>
              <w:rPr>
                <w:rFonts w:ascii="inherit" w:eastAsia="Times New Roman" w:hAnsi="inherit" w:cs="Times New Roman"/>
                <w:sz w:val="20"/>
                <w:szCs w:val="20"/>
                <w:lang w:eastAsia="ru-RU"/>
              </w:rPr>
            </w:pPr>
            <w:proofErr w:type="spellStart"/>
            <w:r w:rsidRPr="007233F0">
              <w:rPr>
                <w:rFonts w:ascii="inherit" w:eastAsia="Times New Roman" w:hAnsi="inherit" w:cs="Times New Roman"/>
                <w:sz w:val="20"/>
                <w:szCs w:val="20"/>
                <w:lang w:eastAsia="ru-RU"/>
              </w:rPr>
              <w:t>Неогемодез</w:t>
            </w:r>
            <w:proofErr w:type="spellEnd"/>
            <w:r w:rsidRPr="007233F0">
              <w:rPr>
                <w:rFonts w:ascii="inherit" w:eastAsia="Times New Roman" w:hAnsi="inherit" w:cs="Times New Roman"/>
                <w:sz w:val="20"/>
                <w:szCs w:val="20"/>
                <w:lang w:eastAsia="ru-RU"/>
              </w:rPr>
              <w:t>, вводить внутривенно капельно 40-60 кап/мин, в дозе от 200 до 500 мл, 1-2 раза в сутки.</w:t>
            </w:r>
          </w:p>
          <w:p w:rsidR="007233F0" w:rsidRPr="007233F0" w:rsidRDefault="007233F0" w:rsidP="007233F0">
            <w:pPr>
              <w:numPr>
                <w:ilvl w:val="0"/>
                <w:numId w:val="24"/>
              </w:numPr>
              <w:spacing w:after="0" w:line="240" w:lineRule="auto"/>
              <w:ind w:left="210"/>
              <w:rPr>
                <w:rFonts w:ascii="inherit" w:eastAsia="Times New Roman" w:hAnsi="inherit" w:cs="Times New Roman"/>
                <w:sz w:val="20"/>
                <w:szCs w:val="20"/>
                <w:lang w:eastAsia="ru-RU"/>
              </w:rPr>
            </w:pPr>
            <w:proofErr w:type="spellStart"/>
            <w:r w:rsidRPr="007233F0">
              <w:rPr>
                <w:rFonts w:ascii="inherit" w:eastAsia="Times New Roman" w:hAnsi="inherit" w:cs="Times New Roman"/>
                <w:sz w:val="20"/>
                <w:szCs w:val="20"/>
                <w:lang w:eastAsia="ru-RU"/>
              </w:rPr>
              <w:t>Глюконеодез</w:t>
            </w:r>
            <w:proofErr w:type="spellEnd"/>
            <w:r w:rsidRPr="007233F0">
              <w:rPr>
                <w:rFonts w:ascii="inherit" w:eastAsia="Times New Roman" w:hAnsi="inherit" w:cs="Times New Roman"/>
                <w:sz w:val="20"/>
                <w:szCs w:val="20"/>
                <w:lang w:eastAsia="ru-RU"/>
              </w:rPr>
              <w:t>, внутривенно капельно 20/40 кап/мин, в дозе 200-400 мл. 1-2 раза в сутки.</w:t>
            </w:r>
          </w:p>
        </w:tc>
        <w:tc>
          <w:tcPr>
            <w:tcW w:w="3060" w:type="dxa"/>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hideMark/>
          </w:tcPr>
          <w:p w:rsidR="007233F0" w:rsidRPr="007233F0" w:rsidRDefault="007233F0" w:rsidP="007233F0">
            <w:pPr>
              <w:spacing w:after="0" w:line="240" w:lineRule="auto"/>
              <w:rPr>
                <w:rFonts w:ascii="inherit" w:eastAsia="Times New Roman" w:hAnsi="inherit" w:cs="Times New Roman"/>
                <w:sz w:val="20"/>
                <w:szCs w:val="20"/>
                <w:lang w:eastAsia="ru-RU"/>
              </w:rPr>
            </w:pPr>
            <w:r w:rsidRPr="007233F0">
              <w:rPr>
                <w:rFonts w:ascii="inherit" w:eastAsia="Times New Roman" w:hAnsi="inherit" w:cs="Times New Roman"/>
                <w:sz w:val="20"/>
                <w:szCs w:val="20"/>
                <w:lang w:eastAsia="ru-RU"/>
              </w:rPr>
              <w:t>Растворы связывают и нейтрализуют токсины в кровяном русле, а так же ускоряют их введение через почки.</w:t>
            </w:r>
            <w:r w:rsidRPr="007233F0">
              <w:rPr>
                <w:rFonts w:ascii="inherit" w:eastAsia="Times New Roman" w:hAnsi="inherit" w:cs="Times New Roman"/>
                <w:sz w:val="20"/>
                <w:szCs w:val="20"/>
                <w:lang w:eastAsia="ru-RU"/>
              </w:rPr>
              <w:br/>
              <w:t> </w:t>
            </w:r>
          </w:p>
        </w:tc>
      </w:tr>
      <w:tr w:rsidR="007233F0" w:rsidRPr="007233F0" w:rsidTr="007233F0">
        <w:tc>
          <w:tcPr>
            <w:tcW w:w="9915" w:type="dxa"/>
            <w:gridSpan w:val="3"/>
            <w:tcBorders>
              <w:top w:val="single" w:sz="6" w:space="0" w:color="CED9DF"/>
              <w:left w:val="single" w:sz="6" w:space="0" w:color="CED9DF"/>
              <w:bottom w:val="single" w:sz="6" w:space="0" w:color="CED9DF"/>
              <w:right w:val="single" w:sz="6" w:space="0" w:color="CED9DF"/>
            </w:tcBorders>
            <w:shd w:val="clear" w:color="auto" w:fill="F5F7FA"/>
            <w:tcMar>
              <w:top w:w="105" w:type="dxa"/>
              <w:left w:w="105" w:type="dxa"/>
              <w:bottom w:w="105" w:type="dxa"/>
              <w:right w:w="105" w:type="dxa"/>
            </w:tcMar>
            <w:vAlign w:val="center"/>
            <w:hideMark/>
          </w:tcPr>
          <w:p w:rsidR="007233F0" w:rsidRPr="007233F0" w:rsidRDefault="007233F0" w:rsidP="007233F0">
            <w:pPr>
              <w:spacing w:after="0" w:line="240" w:lineRule="auto"/>
              <w:rPr>
                <w:rFonts w:ascii="inherit" w:eastAsia="Times New Roman" w:hAnsi="inherit" w:cs="Times New Roman"/>
                <w:sz w:val="20"/>
                <w:szCs w:val="20"/>
                <w:lang w:eastAsia="ru-RU"/>
              </w:rPr>
            </w:pPr>
            <w:r w:rsidRPr="007233F0">
              <w:rPr>
                <w:rFonts w:ascii="inherit" w:eastAsia="Times New Roman" w:hAnsi="inherit" w:cs="Times New Roman"/>
                <w:b/>
                <w:bCs/>
                <w:sz w:val="20"/>
                <w:szCs w:val="20"/>
                <w:lang w:eastAsia="ru-RU"/>
              </w:rPr>
              <w:t>Примечание:</w:t>
            </w:r>
            <w:r w:rsidRPr="007233F0">
              <w:rPr>
                <w:rFonts w:ascii="inherit" w:eastAsia="Times New Roman" w:hAnsi="inherit" w:cs="Times New Roman"/>
                <w:sz w:val="20"/>
                <w:szCs w:val="20"/>
                <w:lang w:eastAsia="ru-RU"/>
              </w:rPr>
              <w:t xml:space="preserve"> При отравлении грибами, яды которых преимущественно действуют на желудочно-кишечный тракт, выполнение всех выше перечисленных методов в большинстве случаев будет достаточным для выздоровления. Однако при отравлении высокотоксичными грибами (бледная поганка, мухоморы и др.), токсическое действие которых направленно на ряд внутренних органов и нервную систему, вышеперечисленные шаги станут лишь первым этапом на пути к выздоровлению. Отравление высокотоксичными грибами требует </w:t>
            </w:r>
            <w:r w:rsidRPr="007233F0">
              <w:rPr>
                <w:rFonts w:ascii="inherit" w:eastAsia="Times New Roman" w:hAnsi="inherit" w:cs="Times New Roman"/>
                <w:sz w:val="20"/>
                <w:szCs w:val="20"/>
                <w:lang w:eastAsia="ru-RU"/>
              </w:rPr>
              <w:lastRenderedPageBreak/>
              <w:t>квалифицированного лечения в отделениях токсикологии или интенсивной терапии.</w:t>
            </w:r>
          </w:p>
        </w:tc>
      </w:tr>
    </w:tbl>
    <w:p w:rsidR="007233F0" w:rsidRPr="007233F0" w:rsidRDefault="007233F0" w:rsidP="007233F0">
      <w:pPr>
        <w:spacing w:after="0" w:line="240" w:lineRule="auto"/>
        <w:rPr>
          <w:rFonts w:ascii="Times New Roman" w:eastAsia="Times New Roman" w:hAnsi="Times New Roman" w:cs="Times New Roman"/>
          <w:sz w:val="24"/>
          <w:szCs w:val="24"/>
          <w:lang w:eastAsia="ru-RU"/>
        </w:rPr>
      </w:pPr>
    </w:p>
    <w:p w:rsidR="007233F0" w:rsidRPr="007233F0" w:rsidRDefault="007233F0" w:rsidP="007233F0">
      <w:pPr>
        <w:spacing w:before="240" w:after="150" w:line="240" w:lineRule="auto"/>
        <w:outlineLvl w:val="1"/>
        <w:rPr>
          <w:rFonts w:ascii="Arial" w:eastAsia="Times New Roman" w:hAnsi="Arial" w:cs="Arial"/>
          <w:b/>
          <w:bCs/>
          <w:color w:val="4475BA"/>
          <w:sz w:val="36"/>
          <w:szCs w:val="36"/>
          <w:lang w:eastAsia="ru-RU"/>
        </w:rPr>
      </w:pPr>
      <w:r w:rsidRPr="007233F0">
        <w:rPr>
          <w:rFonts w:ascii="Arial" w:eastAsia="Times New Roman" w:hAnsi="Arial" w:cs="Arial"/>
          <w:b/>
          <w:bCs/>
          <w:color w:val="4475BA"/>
          <w:sz w:val="36"/>
          <w:szCs w:val="36"/>
          <w:lang w:eastAsia="ru-RU"/>
        </w:rPr>
        <w:br/>
        <w:t>Какова профилактика отравлений грибами?</w:t>
      </w:r>
    </w:p>
    <w:p w:rsidR="007233F0" w:rsidRPr="007233F0" w:rsidRDefault="007233F0" w:rsidP="007233F0">
      <w:pPr>
        <w:spacing w:after="0" w:line="240" w:lineRule="auto"/>
        <w:rPr>
          <w:rFonts w:ascii="Times New Roman" w:eastAsia="Times New Roman" w:hAnsi="Times New Roman" w:cs="Times New Roman"/>
          <w:sz w:val="24"/>
          <w:szCs w:val="24"/>
          <w:lang w:eastAsia="ru-RU"/>
        </w:rPr>
      </w:pPr>
      <w:r>
        <w:rPr>
          <w:rFonts w:ascii="Arial" w:eastAsia="Times New Roman" w:hAnsi="Arial" w:cs="Arial"/>
          <w:noProof/>
          <w:color w:val="0066FF"/>
          <w:sz w:val="21"/>
          <w:szCs w:val="21"/>
          <w:bdr w:val="none" w:sz="0" w:space="0" w:color="auto" w:frame="1"/>
          <w:lang w:eastAsia="ru-RU"/>
        </w:rPr>
        <mc:AlternateContent>
          <mc:Choice Requires="wps">
            <w:drawing>
              <wp:inline distT="0" distB="0" distL="0" distR="0">
                <wp:extent cx="301625" cy="301625"/>
                <wp:effectExtent l="0" t="0" r="0" b="0"/>
                <wp:docPr id="5" name="Прямоугольник 5" descr="https://www.polismed.com/articles-otravlenie-jadovitymi-gribami-01.html">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 o:spid="_x0000_s1026" alt="Описание: https://www.polismed.com/articles-otravlenie-jadovitymi-gribami-01.html" href="https://www.polismed.com/upfiles/other/artgen/28/600717001385637068.jp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" o:button="t" filled="f" stroked="f">
                <v:fill o:detectmouseclick="t"/>
                <o:lock v:ext="edit" aspectratio="t"/>
                <w10:anchorlock/>
              </v:rect>
            </w:pict>
          </mc:Fallback>
        </mc:AlternateContent>
      </w:r>
    </w:p>
    <w:p w:rsidR="007233F0" w:rsidRPr="007233F0" w:rsidRDefault="007233F0" w:rsidP="007233F0">
      <w:pPr>
        <w:numPr>
          <w:ilvl w:val="0"/>
          <w:numId w:val="25"/>
        </w:numPr>
        <w:spacing w:after="0" w:line="240" w:lineRule="auto"/>
        <w:ind w:left="210"/>
        <w:rPr>
          <w:rFonts w:ascii="Arial" w:eastAsia="Times New Roman" w:hAnsi="Arial" w:cs="Arial"/>
          <w:color w:val="000000"/>
          <w:sz w:val="21"/>
          <w:szCs w:val="21"/>
          <w:lang w:eastAsia="ru-RU"/>
        </w:rPr>
      </w:pPr>
      <w:r w:rsidRPr="007233F0">
        <w:rPr>
          <w:rFonts w:ascii="Arial" w:eastAsia="Times New Roman" w:hAnsi="Arial" w:cs="Arial"/>
          <w:color w:val="000000"/>
          <w:sz w:val="21"/>
          <w:szCs w:val="21"/>
          <w:lang w:eastAsia="ru-RU"/>
        </w:rPr>
        <w:t>Следует собирать только те грибы, которые хорошо знакомы. При сборе грибов обратить внимание на их форму, цвет, запах мякоти до и после разреза.</w:t>
      </w:r>
    </w:p>
    <w:p w:rsidR="007233F0" w:rsidRPr="007233F0" w:rsidRDefault="007233F0" w:rsidP="007233F0">
      <w:pPr>
        <w:numPr>
          <w:ilvl w:val="0"/>
          <w:numId w:val="25"/>
        </w:numPr>
        <w:spacing w:after="0" w:line="240" w:lineRule="auto"/>
        <w:ind w:left="210"/>
        <w:rPr>
          <w:rFonts w:ascii="Arial" w:eastAsia="Times New Roman" w:hAnsi="Arial" w:cs="Arial"/>
          <w:color w:val="000000"/>
          <w:sz w:val="21"/>
          <w:szCs w:val="21"/>
          <w:lang w:eastAsia="ru-RU"/>
        </w:rPr>
      </w:pPr>
      <w:r w:rsidRPr="007233F0">
        <w:rPr>
          <w:rFonts w:ascii="Arial" w:eastAsia="Times New Roman" w:hAnsi="Arial" w:cs="Arial"/>
          <w:color w:val="000000"/>
          <w:sz w:val="21"/>
          <w:szCs w:val="21"/>
          <w:lang w:eastAsia="ru-RU"/>
        </w:rPr>
        <w:t>Неверны мнения о том, что ядовитые грибы способствуют потемнению серебряной ложки, всегда имеют неприятный запах и вкус и что они не бывают червивыми.</w:t>
      </w:r>
    </w:p>
    <w:p w:rsidR="007233F0" w:rsidRPr="007233F0" w:rsidRDefault="007233F0" w:rsidP="007233F0">
      <w:pPr>
        <w:numPr>
          <w:ilvl w:val="0"/>
          <w:numId w:val="25"/>
        </w:numPr>
        <w:spacing w:after="0" w:line="240" w:lineRule="auto"/>
        <w:ind w:left="210"/>
        <w:rPr>
          <w:rFonts w:ascii="Arial" w:eastAsia="Times New Roman" w:hAnsi="Arial" w:cs="Arial"/>
          <w:color w:val="000000"/>
          <w:sz w:val="21"/>
          <w:szCs w:val="21"/>
          <w:lang w:eastAsia="ru-RU"/>
        </w:rPr>
      </w:pPr>
      <w:r w:rsidRPr="007233F0">
        <w:rPr>
          <w:rFonts w:ascii="Arial" w:eastAsia="Times New Roman" w:hAnsi="Arial" w:cs="Arial"/>
          <w:color w:val="000000"/>
          <w:sz w:val="21"/>
          <w:szCs w:val="21"/>
          <w:lang w:eastAsia="ru-RU"/>
        </w:rPr>
        <w:t>Ни в коем случае не собирать грибы вблизи шоссейных дорог, шахт, химических комбинатов, и других экологически неблагоприятных местах. Грибы обладают способность поглощать и накапливать различные токсичные вещества из внешней среды. Порой даже съедобный гриб становится смертельно опасным.</w:t>
      </w:r>
    </w:p>
    <w:p w:rsidR="007233F0" w:rsidRPr="007233F0" w:rsidRDefault="007233F0" w:rsidP="007233F0">
      <w:pPr>
        <w:numPr>
          <w:ilvl w:val="0"/>
          <w:numId w:val="25"/>
        </w:numPr>
        <w:spacing w:after="0" w:line="240" w:lineRule="auto"/>
        <w:ind w:left="210"/>
        <w:rPr>
          <w:rFonts w:ascii="Arial" w:eastAsia="Times New Roman" w:hAnsi="Arial" w:cs="Arial"/>
          <w:color w:val="000000"/>
          <w:sz w:val="21"/>
          <w:szCs w:val="21"/>
          <w:lang w:eastAsia="ru-RU"/>
        </w:rPr>
      </w:pPr>
      <w:r w:rsidRPr="007233F0">
        <w:rPr>
          <w:rFonts w:ascii="Arial" w:eastAsia="Times New Roman" w:hAnsi="Arial" w:cs="Arial"/>
          <w:color w:val="000000"/>
          <w:sz w:val="21"/>
          <w:szCs w:val="21"/>
          <w:lang w:eastAsia="ru-RU"/>
        </w:rPr>
        <w:t>Не трогать руками ядовитые грибы, особенно детям.</w:t>
      </w:r>
    </w:p>
    <w:p w:rsidR="007233F0" w:rsidRPr="007233F0" w:rsidRDefault="007233F0" w:rsidP="007233F0">
      <w:pPr>
        <w:numPr>
          <w:ilvl w:val="0"/>
          <w:numId w:val="25"/>
        </w:numPr>
        <w:spacing w:after="0" w:line="240" w:lineRule="auto"/>
        <w:ind w:left="210"/>
        <w:rPr>
          <w:rFonts w:ascii="Arial" w:eastAsia="Times New Roman" w:hAnsi="Arial" w:cs="Arial"/>
          <w:color w:val="000000"/>
          <w:sz w:val="21"/>
          <w:szCs w:val="21"/>
          <w:lang w:eastAsia="ru-RU"/>
        </w:rPr>
      </w:pPr>
      <w:r w:rsidRPr="007233F0">
        <w:rPr>
          <w:rFonts w:ascii="Arial" w:eastAsia="Times New Roman" w:hAnsi="Arial" w:cs="Arial"/>
          <w:color w:val="000000"/>
          <w:sz w:val="21"/>
          <w:szCs w:val="21"/>
          <w:lang w:eastAsia="ru-RU"/>
        </w:rPr>
        <w:t>Отравление могут вызвать старые, перезрелые грибы, внутри которых начался процесс распада белков. У таких грибов обычно крупная, дряблая, мягкая шляпка.</w:t>
      </w:r>
    </w:p>
    <w:p w:rsidR="007233F0" w:rsidRPr="007233F0" w:rsidRDefault="007233F0" w:rsidP="007233F0">
      <w:pPr>
        <w:numPr>
          <w:ilvl w:val="0"/>
          <w:numId w:val="25"/>
        </w:numPr>
        <w:spacing w:after="0" w:line="240" w:lineRule="auto"/>
        <w:ind w:left="210"/>
        <w:rPr>
          <w:rFonts w:ascii="Arial" w:eastAsia="Times New Roman" w:hAnsi="Arial" w:cs="Arial"/>
          <w:color w:val="000000"/>
          <w:sz w:val="21"/>
          <w:szCs w:val="21"/>
          <w:lang w:eastAsia="ru-RU"/>
        </w:rPr>
      </w:pPr>
      <w:r w:rsidRPr="007233F0">
        <w:rPr>
          <w:rFonts w:ascii="Arial" w:eastAsia="Times New Roman" w:hAnsi="Arial" w:cs="Arial"/>
          <w:color w:val="000000"/>
          <w:sz w:val="21"/>
          <w:szCs w:val="21"/>
          <w:lang w:eastAsia="ru-RU"/>
        </w:rPr>
        <w:t>У людей с хроническими заболеваниями органов пищеварения (</w:t>
      </w:r>
      <w:hyperlink r:id="rId27" w:history="1">
        <w:r w:rsidRPr="007233F0">
          <w:rPr>
            <w:rFonts w:ascii="Arial" w:eastAsia="Times New Roman" w:hAnsi="Arial" w:cs="Arial"/>
            <w:color w:val="0066FF"/>
            <w:sz w:val="21"/>
            <w:szCs w:val="21"/>
            <w:bdr w:val="none" w:sz="0" w:space="0" w:color="auto" w:frame="1"/>
            <w:lang w:eastAsia="ru-RU"/>
          </w:rPr>
          <w:t>хронический панкреатит</w:t>
        </w:r>
      </w:hyperlink>
      <w:proofErr w:type="gramStart"/>
      <w:r w:rsidRPr="007233F0">
        <w:rPr>
          <w:rFonts w:ascii="Arial" w:eastAsia="Times New Roman" w:hAnsi="Arial" w:cs="Arial"/>
          <w:color w:val="000000"/>
          <w:sz w:val="21"/>
          <w:szCs w:val="21"/>
          <w:lang w:eastAsia="ru-RU"/>
        </w:rPr>
        <w:t>  ,</w:t>
      </w:r>
      <w:proofErr w:type="gramEnd"/>
      <w:r w:rsidRPr="007233F0">
        <w:rPr>
          <w:rFonts w:ascii="Arial" w:eastAsia="Times New Roman" w:hAnsi="Arial" w:cs="Arial"/>
          <w:color w:val="000000"/>
          <w:sz w:val="21"/>
          <w:szCs w:val="21"/>
          <w:lang w:eastAsia="ru-RU"/>
        </w:rPr>
        <w:t> </w:t>
      </w:r>
      <w:hyperlink r:id="rId28" w:history="1">
        <w:r w:rsidRPr="007233F0">
          <w:rPr>
            <w:rFonts w:ascii="Arial" w:eastAsia="Times New Roman" w:hAnsi="Arial" w:cs="Arial"/>
            <w:color w:val="0066FF"/>
            <w:sz w:val="21"/>
            <w:szCs w:val="21"/>
            <w:bdr w:val="none" w:sz="0" w:space="0" w:color="auto" w:frame="1"/>
            <w:lang w:eastAsia="ru-RU"/>
          </w:rPr>
          <w:t>хронический холецистит</w:t>
        </w:r>
      </w:hyperlink>
      <w:r w:rsidRPr="007233F0">
        <w:rPr>
          <w:rFonts w:ascii="Arial" w:eastAsia="Times New Roman" w:hAnsi="Arial" w:cs="Arial"/>
          <w:color w:val="000000"/>
          <w:sz w:val="21"/>
          <w:szCs w:val="21"/>
          <w:lang w:eastAsia="ru-RU"/>
        </w:rPr>
        <w:t>, </w:t>
      </w:r>
      <w:hyperlink r:id="rId29" w:history="1">
        <w:r w:rsidRPr="007233F0">
          <w:rPr>
            <w:rFonts w:ascii="Arial" w:eastAsia="Times New Roman" w:hAnsi="Arial" w:cs="Arial"/>
            <w:color w:val="0066FF"/>
            <w:sz w:val="21"/>
            <w:szCs w:val="21"/>
            <w:bdr w:val="none" w:sz="0" w:space="0" w:color="auto" w:frame="1"/>
            <w:lang w:eastAsia="ru-RU"/>
          </w:rPr>
          <w:t>язва желудка</w:t>
        </w:r>
      </w:hyperlink>
      <w:r w:rsidRPr="007233F0">
        <w:rPr>
          <w:rFonts w:ascii="Arial" w:eastAsia="Times New Roman" w:hAnsi="Arial" w:cs="Arial"/>
          <w:color w:val="000000"/>
          <w:sz w:val="21"/>
          <w:szCs w:val="21"/>
          <w:lang w:eastAsia="ru-RU"/>
        </w:rPr>
        <w:t>, </w:t>
      </w:r>
      <w:hyperlink r:id="rId30" w:history="1">
        <w:r w:rsidRPr="007233F0">
          <w:rPr>
            <w:rFonts w:ascii="Arial" w:eastAsia="Times New Roman" w:hAnsi="Arial" w:cs="Arial"/>
            <w:color w:val="0066FF"/>
            <w:sz w:val="21"/>
            <w:szCs w:val="21"/>
            <w:bdr w:val="none" w:sz="0" w:space="0" w:color="auto" w:frame="1"/>
            <w:lang w:eastAsia="ru-RU"/>
          </w:rPr>
          <w:t>неспецифический язвенный колит</w:t>
        </w:r>
      </w:hyperlink>
      <w:r w:rsidRPr="007233F0">
        <w:rPr>
          <w:rFonts w:ascii="Arial" w:eastAsia="Times New Roman" w:hAnsi="Arial" w:cs="Arial"/>
          <w:color w:val="000000"/>
          <w:sz w:val="21"/>
          <w:szCs w:val="21"/>
          <w:lang w:eastAsia="ru-RU"/>
        </w:rPr>
        <w:t> и др.) вполне съедобные грибы могут вызвать обострение болезни.</w:t>
      </w:r>
    </w:p>
    <w:p w:rsidR="007233F0" w:rsidRPr="007233F0" w:rsidRDefault="007233F0" w:rsidP="007233F0">
      <w:pPr>
        <w:numPr>
          <w:ilvl w:val="0"/>
          <w:numId w:val="25"/>
        </w:numPr>
        <w:spacing w:after="0" w:line="240" w:lineRule="auto"/>
        <w:ind w:left="210"/>
        <w:rPr>
          <w:rFonts w:ascii="Arial" w:eastAsia="Times New Roman" w:hAnsi="Arial" w:cs="Arial"/>
          <w:color w:val="000000"/>
          <w:sz w:val="21"/>
          <w:szCs w:val="21"/>
          <w:lang w:eastAsia="ru-RU"/>
        </w:rPr>
      </w:pPr>
      <w:r w:rsidRPr="007233F0">
        <w:rPr>
          <w:rFonts w:ascii="Arial" w:eastAsia="Times New Roman" w:hAnsi="Arial" w:cs="Arial"/>
          <w:color w:val="000000"/>
          <w:sz w:val="21"/>
          <w:szCs w:val="21"/>
          <w:lang w:eastAsia="ru-RU"/>
        </w:rPr>
        <w:t>Условно съедобные грибы должны быть качественно обработаны (отварены, высушены). Например сморчки должны вариться не менее 15 минут, для того чтобы из него вышли все токсины. Так же следует помнить, что такие обезвреженные грибы должны употребляться в количестве не более 200 грамм в день.</w:t>
      </w:r>
    </w:p>
    <w:p w:rsidR="007233F0" w:rsidRPr="007233F0" w:rsidRDefault="007233F0">
      <w:pPr>
        <w:rPr>
          <w:rFonts w:ascii="Times New Roman" w:hAnsi="Times New Roman" w:cs="Times New Roman"/>
          <w:sz w:val="28"/>
          <w:szCs w:val="28"/>
        </w:rPr>
      </w:pPr>
    </w:p>
    <w:sectPr w:rsidR="007233F0" w:rsidRPr="007233F0" w:rsidSect="007233F0">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3297"/>
    <w:multiLevelType w:val="multilevel"/>
    <w:tmpl w:val="01522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592F74"/>
    <w:multiLevelType w:val="multilevel"/>
    <w:tmpl w:val="5BFAD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6D399A"/>
    <w:multiLevelType w:val="multilevel"/>
    <w:tmpl w:val="EC865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F30E63"/>
    <w:multiLevelType w:val="multilevel"/>
    <w:tmpl w:val="5BDA5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2564A8"/>
    <w:multiLevelType w:val="multilevel"/>
    <w:tmpl w:val="B0EE0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3B1492"/>
    <w:multiLevelType w:val="multilevel"/>
    <w:tmpl w:val="A3D6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AF66B2"/>
    <w:multiLevelType w:val="multilevel"/>
    <w:tmpl w:val="15B2B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4E04FF"/>
    <w:multiLevelType w:val="multilevel"/>
    <w:tmpl w:val="D02A5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0B688E"/>
    <w:multiLevelType w:val="multilevel"/>
    <w:tmpl w:val="ADECD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C845B6"/>
    <w:multiLevelType w:val="multilevel"/>
    <w:tmpl w:val="39FA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766AB7"/>
    <w:multiLevelType w:val="multilevel"/>
    <w:tmpl w:val="7D467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281E43"/>
    <w:multiLevelType w:val="multilevel"/>
    <w:tmpl w:val="68F87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2370CB"/>
    <w:multiLevelType w:val="multilevel"/>
    <w:tmpl w:val="C9904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AD1EB7"/>
    <w:multiLevelType w:val="multilevel"/>
    <w:tmpl w:val="207A6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26B3EC6"/>
    <w:multiLevelType w:val="multilevel"/>
    <w:tmpl w:val="F26C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9B2742"/>
    <w:multiLevelType w:val="multilevel"/>
    <w:tmpl w:val="7D267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5183D99"/>
    <w:multiLevelType w:val="multilevel"/>
    <w:tmpl w:val="93B86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A51A43"/>
    <w:multiLevelType w:val="multilevel"/>
    <w:tmpl w:val="6728F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0723687"/>
    <w:multiLevelType w:val="multilevel"/>
    <w:tmpl w:val="0EECB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892007C"/>
    <w:multiLevelType w:val="multilevel"/>
    <w:tmpl w:val="7DE41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8B12C2E"/>
    <w:multiLevelType w:val="multilevel"/>
    <w:tmpl w:val="2A2E8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1D5533C"/>
    <w:multiLevelType w:val="multilevel"/>
    <w:tmpl w:val="CC64A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85535F2"/>
    <w:multiLevelType w:val="multilevel"/>
    <w:tmpl w:val="7FA8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CC5641"/>
    <w:multiLevelType w:val="multilevel"/>
    <w:tmpl w:val="91AAC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003E49"/>
    <w:multiLevelType w:val="multilevel"/>
    <w:tmpl w:val="6D20C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21"/>
  </w:num>
  <w:num w:numId="4">
    <w:abstractNumId w:val="1"/>
  </w:num>
  <w:num w:numId="5">
    <w:abstractNumId w:val="10"/>
    <w:lvlOverride w:ilvl="0">
      <w:startOverride w:val="4"/>
    </w:lvlOverride>
  </w:num>
  <w:num w:numId="6">
    <w:abstractNumId w:val="8"/>
  </w:num>
  <w:num w:numId="7">
    <w:abstractNumId w:val="16"/>
  </w:num>
  <w:num w:numId="8">
    <w:abstractNumId w:val="24"/>
    <w:lvlOverride w:ilvl="0">
      <w:startOverride w:val="2"/>
    </w:lvlOverride>
  </w:num>
  <w:num w:numId="9">
    <w:abstractNumId w:val="7"/>
  </w:num>
  <w:num w:numId="10">
    <w:abstractNumId w:val="15"/>
    <w:lvlOverride w:ilvl="0">
      <w:startOverride w:val="2"/>
    </w:lvlOverride>
  </w:num>
  <w:num w:numId="11">
    <w:abstractNumId w:val="5"/>
  </w:num>
  <w:num w:numId="12">
    <w:abstractNumId w:val="11"/>
    <w:lvlOverride w:ilvl="0">
      <w:startOverride w:val="3"/>
    </w:lvlOverride>
  </w:num>
  <w:num w:numId="13">
    <w:abstractNumId w:val="22"/>
  </w:num>
  <w:num w:numId="14">
    <w:abstractNumId w:val="6"/>
    <w:lvlOverride w:ilvl="0">
      <w:startOverride w:val="4"/>
    </w:lvlOverride>
  </w:num>
  <w:num w:numId="15">
    <w:abstractNumId w:val="9"/>
  </w:num>
  <w:num w:numId="16">
    <w:abstractNumId w:val="12"/>
  </w:num>
  <w:num w:numId="17">
    <w:abstractNumId w:val="14"/>
  </w:num>
  <w:num w:numId="18">
    <w:abstractNumId w:val="20"/>
  </w:num>
  <w:num w:numId="19">
    <w:abstractNumId w:val="13"/>
    <w:lvlOverride w:ilvl="0">
      <w:startOverride w:val="5"/>
    </w:lvlOverride>
  </w:num>
  <w:num w:numId="20">
    <w:abstractNumId w:val="18"/>
  </w:num>
  <w:num w:numId="21">
    <w:abstractNumId w:val="2"/>
    <w:lvlOverride w:ilvl="0">
      <w:startOverride w:val="6"/>
    </w:lvlOverride>
  </w:num>
  <w:num w:numId="22">
    <w:abstractNumId w:val="3"/>
  </w:num>
  <w:num w:numId="23">
    <w:abstractNumId w:val="17"/>
    <w:lvlOverride w:ilvl="0">
      <w:startOverride w:val="7"/>
    </w:lvlOverride>
  </w:num>
  <w:num w:numId="24">
    <w:abstractNumId w:val="19"/>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8A8"/>
    <w:rsid w:val="000745DE"/>
    <w:rsid w:val="001338A8"/>
    <w:rsid w:val="007233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233F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233F0"/>
    <w:rPr>
      <w:rFonts w:ascii="Times New Roman" w:eastAsia="Times New Roman" w:hAnsi="Times New Roman" w:cs="Times New Roman"/>
      <w:b/>
      <w:bCs/>
      <w:sz w:val="36"/>
      <w:szCs w:val="36"/>
      <w:lang w:eastAsia="ru-RU"/>
    </w:rPr>
  </w:style>
  <w:style w:type="character" w:styleId="a3">
    <w:name w:val="Strong"/>
    <w:basedOn w:val="a0"/>
    <w:uiPriority w:val="22"/>
    <w:qFormat/>
    <w:rsid w:val="007233F0"/>
    <w:rPr>
      <w:b/>
      <w:bCs/>
    </w:rPr>
  </w:style>
  <w:style w:type="paragraph" w:styleId="a4">
    <w:name w:val="Balloon Text"/>
    <w:basedOn w:val="a"/>
    <w:link w:val="a5"/>
    <w:uiPriority w:val="99"/>
    <w:semiHidden/>
    <w:unhideWhenUsed/>
    <w:rsid w:val="007233F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3F0"/>
    <w:rPr>
      <w:rFonts w:ascii="Tahoma" w:hAnsi="Tahoma" w:cs="Tahoma"/>
      <w:sz w:val="16"/>
      <w:szCs w:val="16"/>
    </w:rPr>
  </w:style>
  <w:style w:type="character" w:styleId="a6">
    <w:name w:val="Hyperlink"/>
    <w:basedOn w:val="a0"/>
    <w:uiPriority w:val="99"/>
    <w:semiHidden/>
    <w:unhideWhenUsed/>
    <w:rsid w:val="007233F0"/>
    <w:rPr>
      <w:color w:val="0000FF"/>
      <w:u w:val="single"/>
    </w:rPr>
  </w:style>
  <w:style w:type="paragraph" w:styleId="a7">
    <w:name w:val="Normal (Web)"/>
    <w:basedOn w:val="a"/>
    <w:uiPriority w:val="99"/>
    <w:unhideWhenUsed/>
    <w:rsid w:val="007233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233F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233F0"/>
    <w:rPr>
      <w:rFonts w:ascii="Times New Roman" w:eastAsia="Times New Roman" w:hAnsi="Times New Roman" w:cs="Times New Roman"/>
      <w:b/>
      <w:bCs/>
      <w:sz w:val="36"/>
      <w:szCs w:val="36"/>
      <w:lang w:eastAsia="ru-RU"/>
    </w:rPr>
  </w:style>
  <w:style w:type="character" w:styleId="a3">
    <w:name w:val="Strong"/>
    <w:basedOn w:val="a0"/>
    <w:uiPriority w:val="22"/>
    <w:qFormat/>
    <w:rsid w:val="007233F0"/>
    <w:rPr>
      <w:b/>
      <w:bCs/>
    </w:rPr>
  </w:style>
  <w:style w:type="paragraph" w:styleId="a4">
    <w:name w:val="Balloon Text"/>
    <w:basedOn w:val="a"/>
    <w:link w:val="a5"/>
    <w:uiPriority w:val="99"/>
    <w:semiHidden/>
    <w:unhideWhenUsed/>
    <w:rsid w:val="007233F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3F0"/>
    <w:rPr>
      <w:rFonts w:ascii="Tahoma" w:hAnsi="Tahoma" w:cs="Tahoma"/>
      <w:sz w:val="16"/>
      <w:szCs w:val="16"/>
    </w:rPr>
  </w:style>
  <w:style w:type="character" w:styleId="a6">
    <w:name w:val="Hyperlink"/>
    <w:basedOn w:val="a0"/>
    <w:uiPriority w:val="99"/>
    <w:semiHidden/>
    <w:unhideWhenUsed/>
    <w:rsid w:val="007233F0"/>
    <w:rPr>
      <w:color w:val="0000FF"/>
      <w:u w:val="single"/>
    </w:rPr>
  </w:style>
  <w:style w:type="paragraph" w:styleId="a7">
    <w:name w:val="Normal (Web)"/>
    <w:basedOn w:val="a"/>
    <w:uiPriority w:val="99"/>
    <w:unhideWhenUsed/>
    <w:rsid w:val="007233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760204">
      <w:bodyDiv w:val="1"/>
      <w:marLeft w:val="0"/>
      <w:marRight w:val="0"/>
      <w:marTop w:val="0"/>
      <w:marBottom w:val="0"/>
      <w:divBdr>
        <w:top w:val="none" w:sz="0" w:space="0" w:color="auto"/>
        <w:left w:val="none" w:sz="0" w:space="0" w:color="auto"/>
        <w:bottom w:val="none" w:sz="0" w:space="0" w:color="auto"/>
        <w:right w:val="none" w:sz="0" w:space="0" w:color="auto"/>
      </w:divBdr>
      <w:divsChild>
        <w:div w:id="1680159929">
          <w:marLeft w:val="0"/>
          <w:marRight w:val="0"/>
          <w:marTop w:val="0"/>
          <w:marBottom w:val="0"/>
          <w:divBdr>
            <w:top w:val="none" w:sz="0" w:space="0" w:color="auto"/>
            <w:left w:val="none" w:sz="0" w:space="0" w:color="auto"/>
            <w:bottom w:val="none" w:sz="0" w:space="0" w:color="auto"/>
            <w:right w:val="none" w:sz="0" w:space="0" w:color="auto"/>
          </w:divBdr>
        </w:div>
      </w:divsChild>
    </w:div>
    <w:div w:id="1512990528">
      <w:bodyDiv w:val="1"/>
      <w:marLeft w:val="0"/>
      <w:marRight w:val="0"/>
      <w:marTop w:val="0"/>
      <w:marBottom w:val="0"/>
      <w:divBdr>
        <w:top w:val="none" w:sz="0" w:space="0" w:color="auto"/>
        <w:left w:val="none" w:sz="0" w:space="0" w:color="auto"/>
        <w:bottom w:val="none" w:sz="0" w:space="0" w:color="auto"/>
        <w:right w:val="none" w:sz="0" w:space="0" w:color="auto"/>
      </w:divBdr>
      <w:divsChild>
        <w:div w:id="1888490901">
          <w:marLeft w:val="0"/>
          <w:marRight w:val="0"/>
          <w:marTop w:val="0"/>
          <w:marBottom w:val="0"/>
          <w:divBdr>
            <w:top w:val="none" w:sz="0" w:space="0" w:color="auto"/>
            <w:left w:val="none" w:sz="0" w:space="0" w:color="auto"/>
            <w:bottom w:val="none" w:sz="0" w:space="0" w:color="auto"/>
            <w:right w:val="none" w:sz="0" w:space="0" w:color="auto"/>
          </w:divBdr>
        </w:div>
        <w:div w:id="1794667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ismed.com/upfiles/other/artgen/27/675211001385628087.jpg" TargetMode="External"/><Relationship Id="rId13" Type="http://schemas.openxmlformats.org/officeDocument/2006/relationships/image" Target="media/image4.jpeg"/><Relationship Id="rId18" Type="http://schemas.openxmlformats.org/officeDocument/2006/relationships/image" Target="media/image7.jpeg"/><Relationship Id="rId26" Type="http://schemas.openxmlformats.org/officeDocument/2006/relationships/hyperlink" Target="https://www.polismed.com/upfiles/other/artgen/28/600717001385637068.jpg" TargetMode="External"/><Relationship Id="rId3" Type="http://schemas.microsoft.com/office/2007/relationships/stylesWithEffects" Target="stylesWithEffects.xml"/><Relationship Id="rId21" Type="http://schemas.openxmlformats.org/officeDocument/2006/relationships/hyperlink" Target="https://www.polismed.com/upfiles/other/artgen/27/780742001385628701.jpg" TargetMode="External"/><Relationship Id="rId7" Type="http://schemas.openxmlformats.org/officeDocument/2006/relationships/image" Target="media/image1.jpeg"/><Relationship Id="rId12" Type="http://schemas.openxmlformats.org/officeDocument/2006/relationships/hyperlink" Target="https://www.polismed.com/upfiles/other/artgen/27/494470001385628067.jpg" TargetMode="External"/><Relationship Id="rId17" Type="http://schemas.openxmlformats.org/officeDocument/2006/relationships/hyperlink" Target="https://www.polismed.com/upfiles/other/artgen/27/374741001385628689.jpg" TargetMode="External"/><Relationship Id="rId25" Type="http://schemas.openxmlformats.org/officeDocument/2006/relationships/hyperlink" Target="https://www.polismed.com/upfiles/other/artgen/27/580108001385628701.jpg"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hyperlink" Target="https://www.polismed.com/articles-jazva-zheludka-01.html" TargetMode="External"/><Relationship Id="rId1" Type="http://schemas.openxmlformats.org/officeDocument/2006/relationships/numbering" Target="numbering.xml"/><Relationship Id="rId6" Type="http://schemas.openxmlformats.org/officeDocument/2006/relationships/hyperlink" Target="https://www.polismed.com/upfiles/other/artgen/27/099072001385628062.jpg" TargetMode="External"/><Relationship Id="rId11" Type="http://schemas.openxmlformats.org/officeDocument/2006/relationships/image" Target="media/image3.jpeg"/><Relationship Id="rId24" Type="http://schemas.openxmlformats.org/officeDocument/2006/relationships/hyperlink" Target="https://www.polismed.com/upfiles/other/artgen/27/808963001385628951.jp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olismed.com/upfiles/other/artgen/27/735452001385628701.jpg" TargetMode="External"/><Relationship Id="rId23" Type="http://schemas.openxmlformats.org/officeDocument/2006/relationships/hyperlink" Target="https://www.polismed.com/upfiles/other/artgen/28/756608001385629362.jpg" TargetMode="External"/><Relationship Id="rId28" Type="http://schemas.openxmlformats.org/officeDocument/2006/relationships/hyperlink" Target="https://www.polismed.com/articles-zhelchnokamennaja-bolezn-01.html" TargetMode="External"/><Relationship Id="rId10" Type="http://schemas.openxmlformats.org/officeDocument/2006/relationships/hyperlink" Target="https://www.polismed.com/upfiles/other/artgen/27/562440001385628084.jpg" TargetMode="External"/><Relationship Id="rId19" Type="http://schemas.openxmlformats.org/officeDocument/2006/relationships/hyperlink" Target="https://www.polismed.com/upfiles/other/artgen/27/448797001385628701.jp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hyperlink" Target="https://www.polismed.com/articles-khronicheskijj-pankreatit-01.html" TargetMode="External"/><Relationship Id="rId30" Type="http://schemas.openxmlformats.org/officeDocument/2006/relationships/hyperlink" Target="https://www.polismed.com/articles-nespecificheskijj-jazvennyjj-kolit-0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1757</Words>
  <Characters>10019</Characters>
  <Application>Microsoft Office Word</Application>
  <DocSecurity>0</DocSecurity>
  <Lines>83</Lines>
  <Paragraphs>23</Paragraphs>
  <ScaleCrop>false</ScaleCrop>
  <Company/>
  <LinksUpToDate>false</LinksUpToDate>
  <CharactersWithSpaces>11753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2020-05-21T11:27:00Z</dcterms:created>
  <dcterms:modified xsi:type="dcterms:W3CDTF">2020-05-21T11:32:00Z</dcterms:modified>
</cp:coreProperties>
</file>